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77" w:rsidRPr="00B93C3C" w:rsidRDefault="00D27E77">
      <w:pPr>
        <w:ind w:firstLine="435"/>
        <w:jc w:val="center"/>
        <w:rPr>
          <w:rStyle w:val="a8"/>
        </w:rPr>
      </w:pPr>
    </w:p>
    <w:p w:rsidR="00D27E77" w:rsidRPr="0016028B" w:rsidRDefault="002D204C" w:rsidP="0016028B">
      <w:pPr>
        <w:spacing w:line="500" w:lineRule="exact"/>
        <w:ind w:firstLine="437"/>
        <w:jc w:val="center"/>
        <w:rPr>
          <w:rFonts w:ascii="方正小标宋简体" w:eastAsia="方正小标宋简体" w:hAnsi="黑体" w:cs="黑体"/>
          <w:sz w:val="36"/>
          <w:szCs w:val="36"/>
        </w:rPr>
      </w:pPr>
      <w:r w:rsidRPr="0016028B">
        <w:rPr>
          <w:rFonts w:ascii="方正小标宋简体" w:eastAsia="方正小标宋简体" w:hAnsi="黑体" w:cs="黑体" w:hint="eastAsia"/>
          <w:sz w:val="36"/>
          <w:szCs w:val="36"/>
        </w:rPr>
        <w:t>伤筋病（踝管综合征）中医诊疗方案</w:t>
      </w:r>
    </w:p>
    <w:p w:rsidR="00D27E77" w:rsidRPr="0016028B" w:rsidRDefault="002D204C" w:rsidP="0016028B">
      <w:pPr>
        <w:spacing w:line="500" w:lineRule="exact"/>
        <w:ind w:firstLine="437"/>
        <w:jc w:val="center"/>
        <w:rPr>
          <w:rFonts w:ascii="方正小标宋简体" w:eastAsia="方正小标宋简体" w:hAnsi="黑体" w:cs="黑体"/>
          <w:sz w:val="36"/>
          <w:szCs w:val="36"/>
        </w:rPr>
      </w:pPr>
      <w:r w:rsidRPr="0016028B">
        <w:rPr>
          <w:rFonts w:ascii="方正小标宋简体" w:eastAsia="方正小标宋简体" w:hAnsi="黑体" w:cs="黑体" w:hint="eastAsia"/>
          <w:sz w:val="36"/>
          <w:szCs w:val="36"/>
        </w:rPr>
        <w:t>（2018年版）</w:t>
      </w:r>
    </w:p>
    <w:p w:rsidR="00D27E77" w:rsidRPr="00B93C3C" w:rsidRDefault="00D27E77">
      <w:pPr>
        <w:rPr>
          <w:rFonts w:ascii="宋体" w:hAnsi="宋体"/>
          <w:szCs w:val="21"/>
        </w:rPr>
      </w:pPr>
    </w:p>
    <w:p w:rsidR="00D27E77" w:rsidRPr="00C12116" w:rsidRDefault="002D204C" w:rsidP="001B2036">
      <w:pPr>
        <w:spacing w:line="360" w:lineRule="auto"/>
        <w:ind w:firstLineChars="200" w:firstLine="480"/>
        <w:rPr>
          <w:rFonts w:ascii="黑体" w:eastAsia="黑体" w:hAnsi="宋体"/>
          <w:sz w:val="24"/>
          <w:szCs w:val="24"/>
        </w:rPr>
      </w:pPr>
      <w:r w:rsidRPr="00C12116">
        <w:rPr>
          <w:rFonts w:ascii="黑体" w:eastAsia="黑体" w:hAnsi="宋体" w:hint="eastAsia"/>
          <w:sz w:val="24"/>
          <w:szCs w:val="24"/>
        </w:rPr>
        <w:t>一、</w:t>
      </w:r>
      <w:r w:rsidRPr="00C12116">
        <w:rPr>
          <w:rFonts w:ascii="黑体" w:eastAsia="黑体" w:hAnsi="宋体" w:hint="eastAsia"/>
          <w:bCs/>
          <w:sz w:val="24"/>
          <w:szCs w:val="24"/>
        </w:rPr>
        <w:t>诊断</w:t>
      </w:r>
    </w:p>
    <w:p w:rsidR="00D27E77" w:rsidRPr="0016028B" w:rsidRDefault="002D204C">
      <w:pPr>
        <w:spacing w:line="360" w:lineRule="auto"/>
        <w:ind w:firstLine="435"/>
        <w:rPr>
          <w:rFonts w:ascii="宋体" w:hAnsi="宋体"/>
          <w:sz w:val="24"/>
          <w:szCs w:val="24"/>
        </w:rPr>
      </w:pPr>
      <w:r w:rsidRPr="0016028B">
        <w:rPr>
          <w:rFonts w:ascii="宋体" w:hAnsi="宋体" w:hint="eastAsia"/>
          <w:sz w:val="24"/>
          <w:szCs w:val="24"/>
        </w:rPr>
        <w:t>(一)疾病诊断</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1</w:t>
      </w:r>
      <w:r w:rsidR="001B2036">
        <w:rPr>
          <w:rFonts w:ascii="宋体" w:hAnsi="宋体" w:hint="eastAsia"/>
          <w:sz w:val="24"/>
          <w:szCs w:val="24"/>
        </w:rPr>
        <w:t>.</w:t>
      </w:r>
      <w:r w:rsidRPr="00B93C3C">
        <w:rPr>
          <w:rFonts w:ascii="宋体" w:hAnsi="宋体" w:hint="eastAsia"/>
          <w:sz w:val="24"/>
          <w:szCs w:val="24"/>
        </w:rPr>
        <w:t>中医诊断标准</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采用《中医病证诊断疗效标准》</w:t>
      </w:r>
      <w:r w:rsidRPr="00B93C3C">
        <w:rPr>
          <w:rFonts w:ascii="宋体" w:hAnsi="宋体" w:hint="eastAsia"/>
          <w:sz w:val="24"/>
          <w:szCs w:val="24"/>
          <w:vertAlign w:val="superscript"/>
        </w:rPr>
        <w:t>[1]</w:t>
      </w:r>
      <w:r w:rsidRPr="00B93C3C">
        <w:rPr>
          <w:rFonts w:ascii="宋体" w:hAnsi="宋体" w:hint="eastAsia"/>
          <w:sz w:val="24"/>
          <w:szCs w:val="24"/>
        </w:rPr>
        <w:t>中“跖管综合征”的诊断依据（ZY/T001.1-94）</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（1）有外伤史或慢性劳损史。</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（2）好发于青壮年男性，多为体力劳动者，一般呈单侧性。</w:t>
      </w:r>
    </w:p>
    <w:p w:rsidR="00D27E77" w:rsidRPr="00B93C3C" w:rsidRDefault="002D204C">
      <w:pPr>
        <w:pStyle w:val="aa"/>
        <w:spacing w:line="360" w:lineRule="auto"/>
        <w:ind w:firstLine="480"/>
        <w:rPr>
          <w:rFonts w:ascii="宋体" w:hAnsi="宋体"/>
          <w:sz w:val="24"/>
          <w:szCs w:val="24"/>
        </w:rPr>
      </w:pPr>
      <w:r w:rsidRPr="00B93C3C">
        <w:rPr>
          <w:rFonts w:ascii="宋体" w:hAnsi="宋体" w:hint="eastAsia"/>
          <w:sz w:val="24"/>
          <w:szCs w:val="24"/>
        </w:rPr>
        <w:t>（3）足底和足跟内侧疼痛，麻木，劳累后明显，休息后减轻，趾管叩击有向足底及足跟放射痛。</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（4）肌电图检查：趾内侧神经或趾外侧神经所支配的足小肌震颤。</w:t>
      </w:r>
    </w:p>
    <w:p w:rsidR="00D27E77" w:rsidRPr="00B93C3C" w:rsidRDefault="002D204C">
      <w:pPr>
        <w:tabs>
          <w:tab w:val="left" w:pos="312"/>
        </w:tabs>
        <w:spacing w:line="360" w:lineRule="auto"/>
        <w:ind w:firstLineChars="200" w:firstLine="480"/>
        <w:rPr>
          <w:rFonts w:ascii="宋体" w:hAnsi="宋体"/>
          <w:sz w:val="24"/>
          <w:szCs w:val="24"/>
        </w:rPr>
      </w:pPr>
      <w:r w:rsidRPr="00B93C3C">
        <w:rPr>
          <w:rFonts w:ascii="宋体" w:hAnsi="宋体" w:hint="eastAsia"/>
          <w:sz w:val="24"/>
          <w:szCs w:val="24"/>
        </w:rPr>
        <w:t>2</w:t>
      </w:r>
      <w:r w:rsidR="001B2036">
        <w:rPr>
          <w:rFonts w:ascii="宋体" w:hAnsi="宋体" w:hint="eastAsia"/>
          <w:sz w:val="24"/>
          <w:szCs w:val="24"/>
        </w:rPr>
        <w:t>.</w:t>
      </w:r>
      <w:r w:rsidRPr="00B93C3C">
        <w:rPr>
          <w:rFonts w:ascii="宋体" w:hAnsi="宋体" w:hint="eastAsia"/>
          <w:sz w:val="24"/>
          <w:szCs w:val="24"/>
        </w:rPr>
        <w:t>西医诊断标准</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参照《实用骨科神经伤病定位诊断学》（2006年）</w:t>
      </w:r>
      <w:r w:rsidRPr="00B93C3C">
        <w:rPr>
          <w:rFonts w:ascii="宋体" w:hAnsi="宋体" w:hint="eastAsia"/>
          <w:sz w:val="24"/>
          <w:szCs w:val="24"/>
          <w:vertAlign w:val="superscript"/>
        </w:rPr>
        <w:t>[2]</w:t>
      </w:r>
      <w:r w:rsidRPr="00B93C3C">
        <w:rPr>
          <w:rFonts w:ascii="宋体" w:hAnsi="宋体" w:hint="eastAsia"/>
          <w:sz w:val="24"/>
          <w:szCs w:val="24"/>
        </w:rPr>
        <w:t>及《临床诊疗指南-疼痛分册》（2007年）</w:t>
      </w:r>
      <w:r w:rsidRPr="00B93C3C">
        <w:rPr>
          <w:rFonts w:ascii="宋体" w:hAnsi="宋体" w:hint="eastAsia"/>
          <w:sz w:val="24"/>
          <w:szCs w:val="24"/>
          <w:vertAlign w:val="superscript"/>
        </w:rPr>
        <w:t>[3]</w:t>
      </w:r>
      <w:r w:rsidRPr="00B93C3C">
        <w:rPr>
          <w:rFonts w:ascii="宋体" w:hAnsi="宋体" w:hint="eastAsia"/>
          <w:b/>
          <w:sz w:val="24"/>
          <w:szCs w:val="24"/>
        </w:rPr>
        <w:t>“</w:t>
      </w:r>
      <w:r w:rsidRPr="00B93C3C">
        <w:rPr>
          <w:rFonts w:ascii="宋体" w:hAnsi="宋体" w:hint="eastAsia"/>
          <w:sz w:val="24"/>
          <w:szCs w:val="24"/>
        </w:rPr>
        <w:t>跖管综合征</w:t>
      </w:r>
      <w:r w:rsidRPr="00B93C3C">
        <w:rPr>
          <w:rFonts w:ascii="宋体" w:hAnsi="宋体" w:hint="eastAsia"/>
          <w:b/>
          <w:sz w:val="24"/>
          <w:szCs w:val="24"/>
        </w:rPr>
        <w:t>”，</w:t>
      </w:r>
      <w:r w:rsidRPr="00B93C3C">
        <w:rPr>
          <w:rFonts w:ascii="宋体" w:hAnsi="宋体" w:hint="eastAsia"/>
          <w:sz w:val="24"/>
          <w:szCs w:val="24"/>
        </w:rPr>
        <w:t>拟定标准如下：</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（1）主诉足底或踝部麻木、疼痛，负重或运动后加重，休息后略缓解。</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（2）查体见内踝后方有肿胀、压痛，神经叩击实验（Tinel征）阳性，肌力一般不受影响；</w:t>
      </w:r>
      <w:r w:rsidRPr="00B93C3C">
        <w:rPr>
          <w:rFonts w:ascii="宋体" w:hAnsi="宋体"/>
          <w:sz w:val="24"/>
          <w:szCs w:val="24"/>
        </w:rPr>
        <w:t>足部胫后神经的跟支和其主要分支跖内侧神经和跖外侧神经分布区感觉减退</w:t>
      </w:r>
      <w:r w:rsidRPr="00B93C3C">
        <w:rPr>
          <w:rFonts w:ascii="宋体" w:hAnsi="宋体" w:hint="eastAsia"/>
          <w:sz w:val="24"/>
          <w:szCs w:val="24"/>
        </w:rPr>
        <w:t>。</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（3）肌电图检查：见患足神经传导速度和感觉诱发电位潜伏期延长或消失，足拇短展肌出现自发纤颤电位等失神经改变。</w:t>
      </w:r>
    </w:p>
    <w:p w:rsidR="00D27E77" w:rsidRPr="00C12116" w:rsidRDefault="002D204C">
      <w:pPr>
        <w:tabs>
          <w:tab w:val="center" w:pos="4370"/>
        </w:tabs>
        <w:spacing w:line="360" w:lineRule="auto"/>
        <w:ind w:firstLine="435"/>
        <w:rPr>
          <w:rFonts w:ascii="宋体" w:hAnsi="宋体"/>
          <w:sz w:val="24"/>
          <w:szCs w:val="24"/>
        </w:rPr>
      </w:pPr>
      <w:r w:rsidRPr="00C12116">
        <w:rPr>
          <w:rFonts w:ascii="宋体" w:hAnsi="宋体" w:hint="eastAsia"/>
          <w:sz w:val="24"/>
          <w:szCs w:val="24"/>
        </w:rPr>
        <w:t xml:space="preserve"> (二)证候诊断</w:t>
      </w:r>
      <w:r w:rsidRPr="00C12116">
        <w:rPr>
          <w:rFonts w:ascii="宋体" w:hAnsi="宋体"/>
          <w:sz w:val="24"/>
          <w:szCs w:val="24"/>
        </w:rPr>
        <w:tab/>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采用《中医病证诊断疗效标准》</w:t>
      </w:r>
      <w:r w:rsidRPr="00B93C3C">
        <w:rPr>
          <w:rFonts w:ascii="宋体" w:hAnsi="宋体" w:hint="eastAsia"/>
          <w:sz w:val="24"/>
          <w:szCs w:val="24"/>
          <w:vertAlign w:val="superscript"/>
        </w:rPr>
        <w:t>[1]</w:t>
      </w:r>
      <w:r w:rsidRPr="00B93C3C">
        <w:rPr>
          <w:rFonts w:ascii="宋体" w:hAnsi="宋体" w:hint="eastAsia"/>
          <w:sz w:val="24"/>
          <w:szCs w:val="24"/>
        </w:rPr>
        <w:t>中“跖管综合征”的证候分类（ZY/T001.1-94）</w:t>
      </w:r>
    </w:p>
    <w:p w:rsidR="00D27E77" w:rsidRPr="00B9331C" w:rsidRDefault="002D204C" w:rsidP="00B9331C">
      <w:pPr>
        <w:spacing w:line="360" w:lineRule="auto"/>
        <w:ind w:firstLineChars="200" w:firstLine="456"/>
        <w:rPr>
          <w:rFonts w:ascii="宋体" w:hAnsi="宋体"/>
          <w:spacing w:val="-6"/>
          <w:sz w:val="24"/>
          <w:szCs w:val="24"/>
        </w:rPr>
      </w:pPr>
      <w:r w:rsidRPr="00B9331C">
        <w:rPr>
          <w:rFonts w:ascii="宋体" w:hAnsi="宋体" w:hint="eastAsia"/>
          <w:spacing w:val="-6"/>
          <w:sz w:val="24"/>
          <w:szCs w:val="24"/>
        </w:rPr>
        <w:t>1</w:t>
      </w:r>
      <w:r w:rsidR="001B2036">
        <w:rPr>
          <w:rFonts w:ascii="宋体" w:hAnsi="宋体" w:hint="eastAsia"/>
          <w:spacing w:val="-6"/>
          <w:sz w:val="24"/>
          <w:szCs w:val="24"/>
        </w:rPr>
        <w:t>.</w:t>
      </w:r>
      <w:r w:rsidRPr="00B9331C">
        <w:rPr>
          <w:rFonts w:ascii="宋体" w:hAnsi="宋体" w:hint="eastAsia"/>
          <w:spacing w:val="-6"/>
          <w:sz w:val="24"/>
          <w:szCs w:val="24"/>
        </w:rPr>
        <w:t>气滞血瘀证：由外伤，劳损所致，轻者步行久或久坐后内踝后方出现酸胀不适，休息后消失，重者足底灼疼，麻木或蚁行感，夜重日轻。舌红苔薄，脉弦。</w:t>
      </w:r>
    </w:p>
    <w:p w:rsidR="00D27E77" w:rsidRDefault="002D204C">
      <w:pPr>
        <w:spacing w:line="360" w:lineRule="auto"/>
        <w:ind w:firstLineChars="200" w:firstLine="480"/>
        <w:rPr>
          <w:rFonts w:ascii="宋体" w:hAnsi="宋体"/>
          <w:sz w:val="24"/>
          <w:szCs w:val="24"/>
        </w:rPr>
      </w:pPr>
      <w:r w:rsidRPr="00B93C3C">
        <w:rPr>
          <w:rFonts w:ascii="宋体" w:hAnsi="宋体" w:hint="eastAsia"/>
          <w:sz w:val="24"/>
          <w:szCs w:val="24"/>
        </w:rPr>
        <w:t>2</w:t>
      </w:r>
      <w:r w:rsidR="001B2036">
        <w:rPr>
          <w:rFonts w:ascii="宋体" w:hAnsi="宋体" w:hint="eastAsia"/>
          <w:sz w:val="24"/>
          <w:szCs w:val="24"/>
        </w:rPr>
        <w:t>.</w:t>
      </w:r>
      <w:r w:rsidRPr="00B93C3C">
        <w:rPr>
          <w:rFonts w:ascii="宋体" w:hAnsi="宋体" w:hint="eastAsia"/>
          <w:sz w:val="24"/>
          <w:szCs w:val="24"/>
        </w:rPr>
        <w:t>肝血不足证：局部皮肤发白，发凉，或皮肤干燥，漫肿或见皮肤发亮变薄，趾甲失泽变脆，足底肌萎缩，内踝后方可有胀硬感，或可扪及梭形肿胀，压痛，伴放射状麻木感。舌淡，脉弦细。</w:t>
      </w:r>
    </w:p>
    <w:p w:rsidR="00782A3E" w:rsidRPr="00B93C3C" w:rsidRDefault="00782A3E">
      <w:pPr>
        <w:spacing w:line="360" w:lineRule="auto"/>
        <w:ind w:firstLineChars="200" w:firstLine="480"/>
        <w:rPr>
          <w:rFonts w:ascii="宋体" w:hAnsi="宋体"/>
          <w:sz w:val="24"/>
          <w:szCs w:val="24"/>
        </w:rPr>
      </w:pPr>
    </w:p>
    <w:p w:rsidR="00D27E77" w:rsidRPr="00C12116" w:rsidRDefault="002D204C" w:rsidP="00C12116">
      <w:pPr>
        <w:spacing w:line="360" w:lineRule="auto"/>
        <w:ind w:firstLineChars="200" w:firstLine="480"/>
        <w:rPr>
          <w:rFonts w:ascii="黑体" w:eastAsia="黑体" w:hAnsi="宋体"/>
          <w:bCs/>
          <w:sz w:val="24"/>
          <w:szCs w:val="24"/>
        </w:rPr>
      </w:pPr>
      <w:r w:rsidRPr="00C12116">
        <w:rPr>
          <w:rFonts w:ascii="黑体" w:eastAsia="黑体" w:hAnsi="宋体" w:hint="eastAsia"/>
          <w:bCs/>
          <w:sz w:val="24"/>
          <w:szCs w:val="24"/>
        </w:rPr>
        <w:lastRenderedPageBreak/>
        <w:t>二、治疗方法</w:t>
      </w:r>
    </w:p>
    <w:p w:rsidR="00D27E77" w:rsidRPr="00C12116" w:rsidRDefault="002D204C">
      <w:pPr>
        <w:spacing w:line="360" w:lineRule="auto"/>
        <w:ind w:firstLine="435"/>
        <w:rPr>
          <w:rFonts w:ascii="宋体" w:hAnsi="宋体"/>
          <w:bCs/>
          <w:sz w:val="24"/>
          <w:szCs w:val="24"/>
        </w:rPr>
      </w:pPr>
      <w:r w:rsidRPr="00C12116">
        <w:rPr>
          <w:rFonts w:ascii="宋体" w:hAnsi="宋体" w:hint="eastAsia"/>
          <w:bCs/>
          <w:sz w:val="24"/>
          <w:szCs w:val="24"/>
        </w:rPr>
        <w:t>(一)针刀闭合性手术（或以针刀为治疗手段、以其他称谓命名的治疗方法）</w:t>
      </w:r>
    </w:p>
    <w:p w:rsidR="00D27E77" w:rsidRPr="00B93C3C" w:rsidRDefault="002D204C">
      <w:pPr>
        <w:spacing w:line="360" w:lineRule="auto"/>
        <w:ind w:firstLineChars="200" w:firstLine="480"/>
        <w:rPr>
          <w:rFonts w:ascii="Times New Roman" w:eastAsia="宋体" w:hAnsi="Times New Roman" w:cs="Times New Roman"/>
          <w:sz w:val="24"/>
          <w:szCs w:val="24"/>
        </w:rPr>
      </w:pPr>
      <w:r w:rsidRPr="00B93C3C">
        <w:rPr>
          <w:rFonts w:ascii="Times New Roman" w:eastAsia="宋体" w:hAnsi="Times New Roman" w:cs="Times New Roman" w:hint="eastAsia"/>
          <w:sz w:val="24"/>
          <w:szCs w:val="24"/>
        </w:rPr>
        <w:t>1</w:t>
      </w:r>
      <w:r w:rsidR="001B2036">
        <w:rPr>
          <w:rFonts w:ascii="Times New Roman" w:eastAsia="宋体" w:hAnsi="Times New Roman" w:cs="Times New Roman" w:hint="eastAsia"/>
          <w:sz w:val="24"/>
          <w:szCs w:val="24"/>
        </w:rPr>
        <w:t>.</w:t>
      </w:r>
      <w:r w:rsidRPr="00B93C3C">
        <w:rPr>
          <w:rFonts w:ascii="Times New Roman" w:eastAsia="宋体" w:hAnsi="Times New Roman" w:cs="Times New Roman"/>
          <w:sz w:val="24"/>
          <w:szCs w:val="24"/>
        </w:rPr>
        <w:t>治疗原则</w:t>
      </w:r>
      <w:r w:rsidRPr="00B93C3C">
        <w:rPr>
          <w:rFonts w:ascii="Times New Roman" w:eastAsia="宋体" w:hAnsi="Times New Roman" w:cs="Times New Roman" w:hint="eastAsia"/>
          <w:sz w:val="24"/>
          <w:szCs w:val="24"/>
        </w:rPr>
        <w:t>：</w:t>
      </w:r>
      <w:r w:rsidRPr="00B93C3C">
        <w:rPr>
          <w:rFonts w:ascii="宋体" w:hAnsi="宋体" w:hint="eastAsia"/>
          <w:sz w:val="24"/>
          <w:szCs w:val="24"/>
        </w:rPr>
        <w:t>疏通气血，松解粘连，解除卡压。</w:t>
      </w:r>
    </w:p>
    <w:p w:rsidR="00D27E77" w:rsidRPr="00B93C3C" w:rsidRDefault="002D204C">
      <w:pPr>
        <w:spacing w:line="360" w:lineRule="auto"/>
        <w:ind w:firstLineChars="200" w:firstLine="480"/>
        <w:rPr>
          <w:rFonts w:ascii="Times New Roman" w:eastAsia="宋体" w:hAnsi="Times New Roman" w:cs="Times New Roman"/>
          <w:sz w:val="24"/>
          <w:szCs w:val="24"/>
        </w:rPr>
      </w:pPr>
      <w:r w:rsidRPr="00B93C3C">
        <w:rPr>
          <w:rFonts w:ascii="Times New Roman" w:eastAsia="宋体" w:hAnsi="Times New Roman" w:cs="Times New Roman" w:hint="eastAsia"/>
          <w:sz w:val="24"/>
          <w:szCs w:val="24"/>
        </w:rPr>
        <w:t>2</w:t>
      </w:r>
      <w:r w:rsidR="001B2036">
        <w:rPr>
          <w:rFonts w:ascii="Times New Roman" w:eastAsia="宋体" w:hAnsi="Times New Roman" w:cs="Times New Roman" w:hint="eastAsia"/>
          <w:sz w:val="24"/>
          <w:szCs w:val="24"/>
        </w:rPr>
        <w:t>.</w:t>
      </w:r>
      <w:r w:rsidRPr="00B93C3C">
        <w:rPr>
          <w:rFonts w:ascii="Times New Roman" w:eastAsia="宋体" w:hAnsi="Times New Roman" w:cs="Times New Roman"/>
          <w:sz w:val="24"/>
          <w:szCs w:val="24"/>
        </w:rPr>
        <w:t>操作方法</w:t>
      </w:r>
      <w:r w:rsidRPr="00B93C3C">
        <w:rPr>
          <w:rFonts w:ascii="Times New Roman" w:eastAsia="宋体" w:hAnsi="Times New Roman" w:cs="Times New Roman" w:hint="eastAsia"/>
          <w:sz w:val="24"/>
          <w:szCs w:val="24"/>
        </w:rPr>
        <w:t>：</w:t>
      </w:r>
    </w:p>
    <w:p w:rsidR="00D27E77" w:rsidRPr="00B93C3C" w:rsidRDefault="002D204C">
      <w:pPr>
        <w:spacing w:line="360" w:lineRule="auto"/>
        <w:ind w:firstLineChars="200" w:firstLine="480"/>
        <w:rPr>
          <w:rFonts w:ascii="Times New Roman" w:eastAsia="宋体" w:hAnsi="Times New Roman" w:cs="Times New Roman"/>
          <w:sz w:val="24"/>
          <w:szCs w:val="24"/>
        </w:rPr>
      </w:pPr>
      <w:r w:rsidRPr="00B93C3C">
        <w:rPr>
          <w:rFonts w:ascii="Times New Roman" w:eastAsia="宋体" w:hAnsi="Times New Roman" w:cs="Times New Roman" w:hint="eastAsia"/>
          <w:sz w:val="24"/>
          <w:szCs w:val="24"/>
        </w:rPr>
        <w:t>（</w:t>
      </w:r>
      <w:r w:rsidRPr="00B93C3C">
        <w:rPr>
          <w:rFonts w:ascii="Times New Roman" w:eastAsia="宋体" w:hAnsi="Times New Roman" w:cs="Times New Roman" w:hint="eastAsia"/>
          <w:sz w:val="24"/>
          <w:szCs w:val="24"/>
        </w:rPr>
        <w:t>1</w:t>
      </w:r>
      <w:r w:rsidRPr="00B93C3C">
        <w:rPr>
          <w:rFonts w:ascii="Times New Roman" w:eastAsia="宋体" w:hAnsi="Times New Roman" w:cs="Times New Roman" w:hint="eastAsia"/>
          <w:sz w:val="24"/>
          <w:szCs w:val="24"/>
        </w:rPr>
        <w:t>）体位：患者侧卧于治疗床，患侧在下，患足内踝朝上，用枕头将脚踝垫平稳。</w:t>
      </w:r>
    </w:p>
    <w:p w:rsidR="00D27E77" w:rsidRPr="00B93C3C" w:rsidRDefault="002D204C">
      <w:pPr>
        <w:spacing w:line="360" w:lineRule="auto"/>
        <w:ind w:firstLineChars="200" w:firstLine="480"/>
        <w:rPr>
          <w:rFonts w:ascii="Times New Roman" w:eastAsia="宋体" w:hAnsi="Times New Roman" w:cs="Times New Roman"/>
          <w:sz w:val="24"/>
          <w:szCs w:val="24"/>
        </w:rPr>
      </w:pPr>
      <w:r w:rsidRPr="00B93C3C">
        <w:rPr>
          <w:rFonts w:ascii="Times New Roman" w:eastAsia="宋体" w:hAnsi="Times New Roman" w:cs="Times New Roman" w:hint="eastAsia"/>
          <w:sz w:val="24"/>
          <w:szCs w:val="24"/>
        </w:rPr>
        <w:t>（</w:t>
      </w:r>
      <w:r w:rsidRPr="00B93C3C">
        <w:rPr>
          <w:rFonts w:ascii="Times New Roman" w:eastAsia="宋体" w:hAnsi="Times New Roman" w:cs="Times New Roman" w:hint="eastAsia"/>
          <w:sz w:val="24"/>
          <w:szCs w:val="24"/>
        </w:rPr>
        <w:t>2</w:t>
      </w:r>
      <w:r w:rsidRPr="00B93C3C">
        <w:rPr>
          <w:rFonts w:ascii="Times New Roman" w:eastAsia="宋体" w:hAnsi="Times New Roman" w:cs="Times New Roman" w:hint="eastAsia"/>
          <w:sz w:val="24"/>
          <w:szCs w:val="24"/>
        </w:rPr>
        <w:t>）体表定位：</w:t>
      </w:r>
    </w:p>
    <w:p w:rsidR="00D27E77" w:rsidRPr="00B93C3C" w:rsidRDefault="002D204C">
      <w:pPr>
        <w:spacing w:line="360" w:lineRule="auto"/>
        <w:ind w:firstLineChars="200" w:firstLine="480"/>
        <w:rPr>
          <w:rFonts w:ascii="Times New Roman" w:eastAsia="宋体" w:hAnsi="Times New Roman" w:cs="Times New Roman"/>
          <w:sz w:val="24"/>
          <w:szCs w:val="24"/>
        </w:rPr>
      </w:pPr>
      <w:r w:rsidRPr="00B93C3C">
        <w:rPr>
          <w:rFonts w:ascii="Times New Roman" w:eastAsia="宋体" w:hAnsi="Times New Roman" w:cs="Times New Roman"/>
          <w:sz w:val="24"/>
          <w:szCs w:val="24"/>
        </w:rPr>
        <w:t>内踝尖与跟腱止点连线</w:t>
      </w:r>
      <w:r w:rsidRPr="00B93C3C">
        <w:rPr>
          <w:rFonts w:ascii="Times New Roman" w:eastAsia="宋体" w:hAnsi="Times New Roman" w:cs="Times New Roman" w:hint="eastAsia"/>
          <w:sz w:val="24"/>
          <w:szCs w:val="24"/>
        </w:rPr>
        <w:t>，</w:t>
      </w:r>
      <w:r w:rsidRPr="00B93C3C">
        <w:rPr>
          <w:rFonts w:ascii="Times New Roman" w:eastAsia="宋体" w:hAnsi="Times New Roman" w:cs="Times New Roman"/>
          <w:sz w:val="24"/>
          <w:szCs w:val="24"/>
        </w:rPr>
        <w:t>该线与内踝后下缘的交点</w:t>
      </w:r>
      <w:r w:rsidRPr="00B93C3C">
        <w:rPr>
          <w:rFonts w:ascii="Times New Roman" w:eastAsia="宋体" w:hAnsi="Times New Roman" w:cs="Times New Roman" w:hint="eastAsia"/>
          <w:sz w:val="24"/>
          <w:szCs w:val="24"/>
        </w:rPr>
        <w:t>在</w:t>
      </w:r>
      <w:r w:rsidRPr="00B93C3C">
        <w:rPr>
          <w:rFonts w:ascii="Times New Roman" w:eastAsia="宋体" w:hAnsi="Times New Roman" w:cs="Times New Roman"/>
          <w:sz w:val="24"/>
          <w:szCs w:val="24"/>
        </w:rPr>
        <w:t>分裂韧带起点处</w:t>
      </w:r>
      <w:r w:rsidRPr="00B93C3C">
        <w:rPr>
          <w:rFonts w:ascii="Times New Roman" w:eastAsia="宋体" w:hAnsi="Times New Roman" w:cs="Times New Roman" w:hint="eastAsia"/>
          <w:sz w:val="24"/>
          <w:szCs w:val="24"/>
        </w:rPr>
        <w:t>，</w:t>
      </w:r>
      <w:r w:rsidRPr="00B93C3C">
        <w:rPr>
          <w:rFonts w:ascii="Times New Roman" w:eastAsia="宋体" w:hAnsi="Times New Roman" w:cs="Times New Roman"/>
          <w:sz w:val="24"/>
          <w:szCs w:val="24"/>
        </w:rPr>
        <w:t>为第</w:t>
      </w:r>
      <w:r w:rsidRPr="00B93C3C">
        <w:rPr>
          <w:rFonts w:ascii="Times New Roman" w:eastAsia="宋体" w:hAnsi="Times New Roman" w:cs="Times New Roman" w:hint="eastAsia"/>
          <w:sz w:val="24"/>
          <w:szCs w:val="24"/>
        </w:rPr>
        <w:t>1</w:t>
      </w:r>
      <w:r w:rsidRPr="00B93C3C">
        <w:rPr>
          <w:rFonts w:ascii="Times New Roman" w:eastAsia="宋体" w:hAnsi="Times New Roman" w:cs="Times New Roman"/>
          <w:sz w:val="24"/>
          <w:szCs w:val="24"/>
        </w:rPr>
        <w:t>个进针点</w:t>
      </w:r>
      <w:r w:rsidRPr="00B93C3C">
        <w:rPr>
          <w:rFonts w:ascii="Times New Roman" w:eastAsia="宋体" w:hAnsi="Times New Roman" w:cs="Times New Roman" w:hint="eastAsia"/>
          <w:sz w:val="24"/>
          <w:szCs w:val="24"/>
        </w:rPr>
        <w:t>，该线与跟骨内缘的交点在</w:t>
      </w:r>
      <w:r w:rsidRPr="00B93C3C">
        <w:rPr>
          <w:rFonts w:ascii="Times New Roman" w:eastAsia="宋体" w:hAnsi="Times New Roman" w:cs="Times New Roman"/>
          <w:sz w:val="24"/>
          <w:szCs w:val="24"/>
        </w:rPr>
        <w:t>分裂韧带</w:t>
      </w:r>
      <w:r w:rsidRPr="00B93C3C">
        <w:rPr>
          <w:rFonts w:ascii="Times New Roman" w:eastAsia="宋体" w:hAnsi="Times New Roman" w:cs="Times New Roman" w:hint="eastAsia"/>
          <w:sz w:val="24"/>
          <w:szCs w:val="24"/>
        </w:rPr>
        <w:t>止</w:t>
      </w:r>
      <w:r w:rsidRPr="00B93C3C">
        <w:rPr>
          <w:rFonts w:ascii="Times New Roman" w:eastAsia="宋体" w:hAnsi="Times New Roman" w:cs="Times New Roman"/>
          <w:sz w:val="24"/>
          <w:szCs w:val="24"/>
        </w:rPr>
        <w:t>点处</w:t>
      </w:r>
      <w:r w:rsidRPr="00B93C3C">
        <w:rPr>
          <w:rFonts w:ascii="Times New Roman" w:eastAsia="宋体" w:hAnsi="Times New Roman" w:cs="Times New Roman" w:hint="eastAsia"/>
          <w:sz w:val="24"/>
          <w:szCs w:val="24"/>
        </w:rPr>
        <w:t>，</w:t>
      </w:r>
      <w:r w:rsidRPr="00B93C3C">
        <w:rPr>
          <w:rFonts w:ascii="Times New Roman" w:eastAsia="宋体" w:hAnsi="Times New Roman" w:cs="Times New Roman"/>
          <w:sz w:val="24"/>
          <w:szCs w:val="24"/>
        </w:rPr>
        <w:t>为第</w:t>
      </w:r>
      <w:r w:rsidRPr="00B93C3C">
        <w:rPr>
          <w:rFonts w:ascii="Times New Roman" w:eastAsia="宋体" w:hAnsi="Times New Roman" w:cs="Times New Roman" w:hint="eastAsia"/>
          <w:sz w:val="24"/>
          <w:szCs w:val="24"/>
        </w:rPr>
        <w:t>2</w:t>
      </w:r>
      <w:r w:rsidRPr="00B93C3C">
        <w:rPr>
          <w:rFonts w:ascii="Times New Roman" w:eastAsia="宋体" w:hAnsi="Times New Roman" w:cs="Times New Roman"/>
          <w:sz w:val="24"/>
          <w:szCs w:val="24"/>
        </w:rPr>
        <w:t>个进针点</w:t>
      </w:r>
      <w:r w:rsidRPr="00B93C3C">
        <w:rPr>
          <w:rFonts w:ascii="Times New Roman" w:eastAsia="宋体" w:hAnsi="Times New Roman" w:cs="Times New Roman" w:hint="eastAsia"/>
          <w:sz w:val="24"/>
          <w:szCs w:val="24"/>
        </w:rPr>
        <w:t>；</w:t>
      </w:r>
      <w:r w:rsidRPr="00B93C3C">
        <w:rPr>
          <w:rFonts w:ascii="Times New Roman" w:eastAsia="宋体" w:hAnsi="Times New Roman" w:cs="Times New Roman"/>
          <w:sz w:val="24"/>
          <w:szCs w:val="24"/>
        </w:rPr>
        <w:t>内踝尖与跟骨结节连线</w:t>
      </w:r>
      <w:r w:rsidRPr="00B93C3C">
        <w:rPr>
          <w:rFonts w:ascii="Times New Roman" w:eastAsia="宋体" w:hAnsi="Times New Roman" w:cs="Times New Roman" w:hint="eastAsia"/>
          <w:sz w:val="24"/>
          <w:szCs w:val="24"/>
        </w:rPr>
        <w:t>，</w:t>
      </w:r>
      <w:r w:rsidRPr="00B93C3C">
        <w:rPr>
          <w:rFonts w:ascii="Times New Roman" w:eastAsia="宋体" w:hAnsi="Times New Roman" w:cs="Times New Roman"/>
          <w:sz w:val="24"/>
          <w:szCs w:val="24"/>
        </w:rPr>
        <w:t>该线与内踝下缘的交点</w:t>
      </w:r>
      <w:r w:rsidRPr="00B93C3C">
        <w:rPr>
          <w:rFonts w:ascii="Times New Roman" w:eastAsia="宋体" w:hAnsi="Times New Roman" w:cs="Times New Roman" w:hint="eastAsia"/>
          <w:sz w:val="24"/>
          <w:szCs w:val="24"/>
        </w:rPr>
        <w:t>在</w:t>
      </w:r>
      <w:r w:rsidRPr="00B93C3C">
        <w:rPr>
          <w:rFonts w:ascii="Times New Roman" w:eastAsia="宋体" w:hAnsi="Times New Roman" w:cs="Times New Roman"/>
          <w:sz w:val="24"/>
          <w:szCs w:val="24"/>
        </w:rPr>
        <w:t>分裂韧带的</w:t>
      </w:r>
      <w:r w:rsidRPr="00B93C3C">
        <w:rPr>
          <w:rFonts w:ascii="Times New Roman" w:eastAsia="宋体" w:hAnsi="Times New Roman" w:cs="Times New Roman" w:hint="eastAsia"/>
          <w:sz w:val="24"/>
          <w:szCs w:val="24"/>
        </w:rPr>
        <w:t>起</w:t>
      </w:r>
      <w:r w:rsidRPr="00B93C3C">
        <w:rPr>
          <w:rFonts w:ascii="Times New Roman" w:eastAsia="宋体" w:hAnsi="Times New Roman" w:cs="Times New Roman"/>
          <w:sz w:val="24"/>
          <w:szCs w:val="24"/>
        </w:rPr>
        <w:t>点处</w:t>
      </w:r>
      <w:r w:rsidRPr="00B93C3C">
        <w:rPr>
          <w:rFonts w:ascii="Times New Roman" w:eastAsia="宋体" w:hAnsi="Times New Roman" w:cs="Times New Roman" w:hint="eastAsia"/>
          <w:sz w:val="24"/>
          <w:szCs w:val="24"/>
        </w:rPr>
        <w:t>，</w:t>
      </w:r>
      <w:r w:rsidRPr="00B93C3C">
        <w:rPr>
          <w:rFonts w:ascii="Times New Roman" w:eastAsia="宋体" w:hAnsi="Times New Roman" w:cs="Times New Roman"/>
          <w:sz w:val="24"/>
          <w:szCs w:val="24"/>
        </w:rPr>
        <w:t>为第</w:t>
      </w:r>
      <w:r w:rsidRPr="00B93C3C">
        <w:rPr>
          <w:rFonts w:ascii="Times New Roman" w:eastAsia="宋体" w:hAnsi="Times New Roman" w:cs="Times New Roman" w:hint="eastAsia"/>
          <w:sz w:val="24"/>
          <w:szCs w:val="24"/>
        </w:rPr>
        <w:t>3</w:t>
      </w:r>
      <w:r w:rsidRPr="00B93C3C">
        <w:rPr>
          <w:rFonts w:ascii="Times New Roman" w:eastAsia="宋体" w:hAnsi="Times New Roman" w:cs="Times New Roman"/>
          <w:sz w:val="24"/>
          <w:szCs w:val="24"/>
        </w:rPr>
        <w:t>个进针点</w:t>
      </w:r>
      <w:r w:rsidRPr="00B93C3C">
        <w:rPr>
          <w:rFonts w:ascii="Times New Roman" w:eastAsia="宋体" w:hAnsi="Times New Roman" w:cs="Times New Roman" w:hint="eastAsia"/>
          <w:sz w:val="24"/>
          <w:szCs w:val="24"/>
        </w:rPr>
        <w:t>，该线与跟骨内侧缘的交点在分裂韧带止点处，为第</w:t>
      </w:r>
      <w:r w:rsidRPr="00B93C3C">
        <w:rPr>
          <w:rFonts w:ascii="Times New Roman" w:eastAsia="宋体" w:hAnsi="Times New Roman" w:cs="Times New Roman" w:hint="eastAsia"/>
          <w:sz w:val="24"/>
          <w:szCs w:val="24"/>
        </w:rPr>
        <w:t>4</w:t>
      </w:r>
      <w:r w:rsidRPr="00B93C3C">
        <w:rPr>
          <w:rFonts w:ascii="Times New Roman" w:eastAsia="宋体" w:hAnsi="Times New Roman" w:cs="Times New Roman" w:hint="eastAsia"/>
          <w:sz w:val="24"/>
          <w:szCs w:val="24"/>
        </w:rPr>
        <w:t>个进针点（如图所示）。</w:t>
      </w:r>
    </w:p>
    <w:p w:rsidR="00D27E77" w:rsidRPr="00B93C3C" w:rsidRDefault="002D204C" w:rsidP="0016028B">
      <w:pPr>
        <w:spacing w:line="360" w:lineRule="auto"/>
        <w:jc w:val="center"/>
        <w:rPr>
          <w:rFonts w:ascii="Times New Roman" w:eastAsia="宋体" w:hAnsi="Times New Roman" w:cs="Times New Roman"/>
          <w:sz w:val="24"/>
          <w:szCs w:val="24"/>
        </w:rPr>
      </w:pPr>
      <w:r w:rsidRPr="00B93C3C">
        <w:rPr>
          <w:rFonts w:ascii="Times New Roman" w:eastAsia="宋体" w:hAnsi="Times New Roman" w:cs="Times New Roman"/>
          <w:noProof/>
          <w:sz w:val="24"/>
          <w:szCs w:val="24"/>
        </w:rPr>
        <w:drawing>
          <wp:inline distT="0" distB="0" distL="0" distR="0">
            <wp:extent cx="2095500" cy="20843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97374" cy="2086169"/>
                    </a:xfrm>
                    <a:prstGeom prst="rect">
                      <a:avLst/>
                    </a:prstGeom>
                  </pic:spPr>
                </pic:pic>
              </a:graphicData>
            </a:graphic>
          </wp:inline>
        </w:drawing>
      </w:r>
      <w:r w:rsidRPr="00B93C3C">
        <w:rPr>
          <w:rFonts w:ascii="Times New Roman" w:eastAsia="宋体" w:hAnsi="Times New Roman" w:cs="Times New Roman"/>
          <w:noProof/>
          <w:sz w:val="24"/>
          <w:szCs w:val="24"/>
        </w:rPr>
        <w:drawing>
          <wp:inline distT="0" distB="0" distL="0" distR="0">
            <wp:extent cx="2100263" cy="206692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02903" cy="2069523"/>
                    </a:xfrm>
                    <a:prstGeom prst="rect">
                      <a:avLst/>
                    </a:prstGeom>
                  </pic:spPr>
                </pic:pic>
              </a:graphicData>
            </a:graphic>
          </wp:inline>
        </w:drawing>
      </w:r>
    </w:p>
    <w:p w:rsidR="00D27E77" w:rsidRPr="00B93C3C" w:rsidRDefault="00D27E77">
      <w:pPr>
        <w:spacing w:line="360" w:lineRule="auto"/>
        <w:ind w:firstLineChars="200" w:firstLine="480"/>
        <w:rPr>
          <w:rFonts w:ascii="Times New Roman" w:eastAsia="宋体" w:hAnsi="Times New Roman" w:cs="Times New Roman"/>
          <w:sz w:val="24"/>
          <w:szCs w:val="24"/>
        </w:rPr>
      </w:pPr>
    </w:p>
    <w:p w:rsidR="00D27E77" w:rsidRPr="00B93C3C" w:rsidRDefault="002D204C">
      <w:pPr>
        <w:spacing w:line="360" w:lineRule="auto"/>
        <w:ind w:firstLineChars="200" w:firstLine="480"/>
        <w:rPr>
          <w:rFonts w:ascii="Times New Roman" w:eastAsia="宋体" w:hAnsi="Times New Roman" w:cs="Times New Roman"/>
          <w:sz w:val="24"/>
          <w:szCs w:val="24"/>
        </w:rPr>
      </w:pPr>
      <w:r w:rsidRPr="00B93C3C">
        <w:rPr>
          <w:rFonts w:ascii="Times New Roman" w:eastAsia="宋体" w:hAnsi="Times New Roman" w:cs="Times New Roman" w:hint="eastAsia"/>
          <w:sz w:val="24"/>
          <w:szCs w:val="24"/>
        </w:rPr>
        <w:t>（</w:t>
      </w:r>
      <w:r w:rsidRPr="00B93C3C">
        <w:rPr>
          <w:rFonts w:ascii="Times New Roman" w:eastAsia="宋体" w:hAnsi="Times New Roman" w:cs="Times New Roman" w:hint="eastAsia"/>
          <w:sz w:val="24"/>
          <w:szCs w:val="24"/>
        </w:rPr>
        <w:t>3</w:t>
      </w:r>
      <w:r w:rsidRPr="00B93C3C">
        <w:rPr>
          <w:rFonts w:ascii="Times New Roman" w:eastAsia="宋体" w:hAnsi="Times New Roman" w:cs="Times New Roman" w:hint="eastAsia"/>
          <w:sz w:val="24"/>
          <w:szCs w:val="24"/>
        </w:rPr>
        <w:t>）</w:t>
      </w:r>
      <w:r w:rsidRPr="00B93C3C">
        <w:rPr>
          <w:rFonts w:ascii="Times New Roman" w:eastAsia="宋体" w:hAnsi="Times New Roman" w:cs="Times New Roman"/>
          <w:sz w:val="24"/>
          <w:szCs w:val="24"/>
        </w:rPr>
        <w:t>消毒与麻醉</w:t>
      </w:r>
      <w:r w:rsidRPr="00B93C3C">
        <w:rPr>
          <w:rFonts w:ascii="Times New Roman" w:eastAsia="宋体" w:hAnsi="Times New Roman" w:cs="Times New Roman" w:hint="eastAsia"/>
          <w:sz w:val="24"/>
          <w:szCs w:val="24"/>
        </w:rPr>
        <w:t>：施术部位常规消毒并用</w:t>
      </w:r>
      <w:r w:rsidRPr="00B93C3C">
        <w:rPr>
          <w:rFonts w:ascii="Times New Roman" w:eastAsia="宋体" w:hAnsi="Times New Roman" w:cs="Times New Roman" w:hint="eastAsia"/>
          <w:sz w:val="24"/>
          <w:szCs w:val="24"/>
        </w:rPr>
        <w:t>0.5%</w:t>
      </w:r>
      <w:r w:rsidRPr="00B93C3C">
        <w:rPr>
          <w:rFonts w:ascii="Times New Roman" w:eastAsia="宋体" w:hAnsi="Times New Roman" w:cs="Times New Roman" w:hint="eastAsia"/>
          <w:sz w:val="24"/>
          <w:szCs w:val="24"/>
        </w:rPr>
        <w:t>利多卡因局部注射麻醉，然后铺无菌洞巾，治疗点正对洞巾中间。</w:t>
      </w:r>
    </w:p>
    <w:p w:rsidR="00D27E77" w:rsidRPr="00B93C3C" w:rsidRDefault="002D204C">
      <w:pPr>
        <w:spacing w:line="360" w:lineRule="auto"/>
        <w:ind w:firstLineChars="200" w:firstLine="480"/>
        <w:rPr>
          <w:rFonts w:ascii="Times New Roman" w:eastAsia="宋体" w:hAnsi="Times New Roman" w:cs="Times New Roman"/>
          <w:sz w:val="24"/>
          <w:szCs w:val="24"/>
        </w:rPr>
      </w:pPr>
      <w:r w:rsidRPr="00B93C3C">
        <w:rPr>
          <w:rFonts w:ascii="Times New Roman" w:eastAsia="宋体" w:hAnsi="Times New Roman" w:cs="Times New Roman" w:hint="eastAsia"/>
          <w:sz w:val="24"/>
          <w:szCs w:val="24"/>
        </w:rPr>
        <w:t>（</w:t>
      </w:r>
      <w:r w:rsidRPr="00B93C3C">
        <w:rPr>
          <w:rFonts w:ascii="Times New Roman" w:eastAsia="宋体" w:hAnsi="Times New Roman" w:cs="Times New Roman" w:hint="eastAsia"/>
          <w:sz w:val="24"/>
          <w:szCs w:val="24"/>
        </w:rPr>
        <w:t>4</w:t>
      </w:r>
      <w:r w:rsidRPr="00B93C3C">
        <w:rPr>
          <w:rFonts w:ascii="Times New Roman" w:eastAsia="宋体" w:hAnsi="Times New Roman" w:cs="Times New Roman" w:hint="eastAsia"/>
          <w:sz w:val="24"/>
          <w:szCs w:val="24"/>
        </w:rPr>
        <w:t>）针刀操作：</w:t>
      </w:r>
    </w:p>
    <w:p w:rsidR="00D27E77" w:rsidRPr="00B93C3C" w:rsidRDefault="00C13FED">
      <w:pPr>
        <w:spacing w:line="360" w:lineRule="auto"/>
        <w:ind w:firstLineChars="200" w:firstLine="480"/>
        <w:rPr>
          <w:rFonts w:ascii="Times New Roman" w:eastAsia="宋体" w:hAnsi="Times New Roman" w:cs="Times New Roman"/>
          <w:sz w:val="24"/>
          <w:szCs w:val="24"/>
        </w:rPr>
      </w:pPr>
      <w:r w:rsidRPr="00B93C3C">
        <w:rPr>
          <w:rFonts w:ascii="Times New Roman" w:eastAsia="宋体" w:hAnsi="Times New Roman" w:cs="Times New Roman"/>
          <w:sz w:val="24"/>
          <w:szCs w:val="24"/>
        </w:rPr>
        <w:fldChar w:fldCharType="begin"/>
      </w:r>
      <w:r w:rsidR="002D204C" w:rsidRPr="00B93C3C">
        <w:rPr>
          <w:rFonts w:ascii="Times New Roman" w:eastAsia="宋体" w:hAnsi="Times New Roman" w:cs="Times New Roman" w:hint="eastAsia"/>
          <w:sz w:val="24"/>
          <w:szCs w:val="24"/>
        </w:rPr>
        <w:instrText>= 1 \* GB3</w:instrText>
      </w:r>
      <w:r w:rsidRPr="00B93C3C">
        <w:rPr>
          <w:rFonts w:ascii="Times New Roman" w:eastAsia="宋体" w:hAnsi="Times New Roman" w:cs="Times New Roman"/>
          <w:sz w:val="24"/>
          <w:szCs w:val="24"/>
        </w:rPr>
        <w:fldChar w:fldCharType="separate"/>
      </w:r>
      <w:r w:rsidR="002D204C" w:rsidRPr="00B93C3C">
        <w:rPr>
          <w:rFonts w:ascii="Times New Roman" w:eastAsia="宋体" w:hAnsi="Times New Roman" w:cs="Times New Roman" w:hint="eastAsia"/>
          <w:sz w:val="24"/>
          <w:szCs w:val="24"/>
        </w:rPr>
        <w:t>①</w:t>
      </w:r>
      <w:r w:rsidRPr="00B93C3C">
        <w:rPr>
          <w:rFonts w:ascii="Times New Roman" w:eastAsia="宋体" w:hAnsi="Times New Roman" w:cs="Times New Roman"/>
          <w:sz w:val="24"/>
          <w:szCs w:val="24"/>
        </w:rPr>
        <w:fldChar w:fldCharType="end"/>
      </w:r>
      <w:r w:rsidR="002D204C" w:rsidRPr="00B93C3C">
        <w:rPr>
          <w:rFonts w:ascii="Times New Roman" w:eastAsia="宋体" w:hAnsi="Times New Roman" w:cs="Times New Roman" w:hint="eastAsia"/>
          <w:sz w:val="24"/>
          <w:szCs w:val="24"/>
        </w:rPr>
        <w:t>用</w:t>
      </w:r>
      <w:r w:rsidRPr="00B93C3C">
        <w:rPr>
          <w:rFonts w:ascii="Times New Roman" w:eastAsia="宋体" w:hAnsi="Times New Roman" w:cs="Times New Roman"/>
          <w:sz w:val="24"/>
          <w:szCs w:val="24"/>
        </w:rPr>
        <w:fldChar w:fldCharType="begin"/>
      </w:r>
      <w:r w:rsidR="002D204C" w:rsidRPr="00B93C3C">
        <w:rPr>
          <w:rFonts w:ascii="Times New Roman" w:eastAsia="宋体" w:hAnsi="Times New Roman" w:cs="Times New Roman" w:hint="eastAsia"/>
          <w:sz w:val="24"/>
          <w:szCs w:val="24"/>
        </w:rPr>
        <w:instrText>= 1 \* ROMAN</w:instrText>
      </w:r>
      <w:r w:rsidRPr="00B93C3C">
        <w:rPr>
          <w:rFonts w:ascii="Times New Roman" w:eastAsia="宋体" w:hAnsi="Times New Roman" w:cs="Times New Roman"/>
          <w:sz w:val="24"/>
          <w:szCs w:val="24"/>
        </w:rPr>
        <w:fldChar w:fldCharType="separate"/>
      </w:r>
      <w:r w:rsidR="002D204C" w:rsidRPr="00B93C3C">
        <w:rPr>
          <w:rFonts w:ascii="Times New Roman" w:eastAsia="宋体" w:hAnsi="Times New Roman" w:cs="Times New Roman"/>
          <w:sz w:val="24"/>
          <w:szCs w:val="24"/>
        </w:rPr>
        <w:t>I</w:t>
      </w:r>
      <w:r w:rsidRPr="00B93C3C">
        <w:rPr>
          <w:rFonts w:ascii="Times New Roman" w:eastAsia="宋体" w:hAnsi="Times New Roman" w:cs="Times New Roman"/>
          <w:sz w:val="24"/>
          <w:szCs w:val="24"/>
        </w:rPr>
        <w:fldChar w:fldCharType="end"/>
      </w:r>
      <w:r w:rsidR="002D204C" w:rsidRPr="00B93C3C">
        <w:rPr>
          <w:rFonts w:ascii="Times New Roman" w:eastAsia="宋体" w:hAnsi="Times New Roman" w:cs="Times New Roman"/>
          <w:sz w:val="24"/>
          <w:szCs w:val="24"/>
        </w:rPr>
        <w:t>型</w:t>
      </w:r>
      <w:r w:rsidR="002D204C" w:rsidRPr="00B93C3C">
        <w:rPr>
          <w:rFonts w:ascii="Times New Roman" w:eastAsia="宋体" w:hAnsi="Times New Roman" w:cs="Times New Roman" w:hint="eastAsia"/>
          <w:sz w:val="24"/>
          <w:szCs w:val="24"/>
        </w:rPr>
        <w:t>4</w:t>
      </w:r>
      <w:r w:rsidR="002D204C" w:rsidRPr="00B93C3C">
        <w:rPr>
          <w:rFonts w:ascii="Times New Roman" w:eastAsia="宋体" w:hAnsi="Times New Roman" w:cs="Times New Roman" w:hint="eastAsia"/>
          <w:sz w:val="24"/>
          <w:szCs w:val="24"/>
        </w:rPr>
        <w:t>号针刀沿进针刀四点对其松解。</w:t>
      </w:r>
    </w:p>
    <w:p w:rsidR="00D27E77" w:rsidRPr="00B93C3C" w:rsidRDefault="00C13FED">
      <w:pPr>
        <w:spacing w:line="360" w:lineRule="auto"/>
        <w:ind w:firstLineChars="200" w:firstLine="480"/>
        <w:rPr>
          <w:rFonts w:ascii="Times New Roman" w:eastAsia="宋体" w:hAnsi="Times New Roman" w:cs="Times New Roman"/>
          <w:sz w:val="24"/>
          <w:szCs w:val="24"/>
        </w:rPr>
      </w:pPr>
      <w:r w:rsidRPr="00B93C3C">
        <w:rPr>
          <w:rFonts w:ascii="Times New Roman" w:eastAsia="宋体" w:hAnsi="Times New Roman" w:cs="Times New Roman"/>
          <w:sz w:val="24"/>
          <w:szCs w:val="24"/>
        </w:rPr>
        <w:fldChar w:fldCharType="begin"/>
      </w:r>
      <w:r w:rsidR="002D204C" w:rsidRPr="00B93C3C">
        <w:rPr>
          <w:rFonts w:ascii="Times New Roman" w:eastAsia="宋体" w:hAnsi="Times New Roman" w:cs="Times New Roman" w:hint="eastAsia"/>
          <w:sz w:val="24"/>
          <w:szCs w:val="24"/>
        </w:rPr>
        <w:instrText>= 2 \* GB3</w:instrText>
      </w:r>
      <w:r w:rsidRPr="00B93C3C">
        <w:rPr>
          <w:rFonts w:ascii="Times New Roman" w:eastAsia="宋体" w:hAnsi="Times New Roman" w:cs="Times New Roman"/>
          <w:sz w:val="24"/>
          <w:szCs w:val="24"/>
        </w:rPr>
        <w:fldChar w:fldCharType="separate"/>
      </w:r>
      <w:r w:rsidR="002D204C" w:rsidRPr="00B93C3C">
        <w:rPr>
          <w:rFonts w:ascii="Times New Roman" w:eastAsia="宋体" w:hAnsi="Times New Roman" w:cs="Times New Roman" w:hint="eastAsia"/>
          <w:sz w:val="24"/>
          <w:szCs w:val="24"/>
        </w:rPr>
        <w:t>②</w:t>
      </w:r>
      <w:r w:rsidRPr="00B93C3C">
        <w:rPr>
          <w:rFonts w:ascii="Times New Roman" w:eastAsia="宋体" w:hAnsi="Times New Roman" w:cs="Times New Roman"/>
          <w:sz w:val="24"/>
          <w:szCs w:val="24"/>
        </w:rPr>
        <w:fldChar w:fldCharType="end"/>
      </w:r>
      <w:r w:rsidR="002D204C" w:rsidRPr="00B93C3C">
        <w:rPr>
          <w:rFonts w:ascii="Times New Roman" w:eastAsia="宋体" w:hAnsi="Times New Roman" w:cs="Times New Roman" w:hint="eastAsia"/>
          <w:sz w:val="24"/>
          <w:szCs w:val="24"/>
        </w:rPr>
        <w:t>针刀体与皮肤垂直，刀口线与分裂韧带走向平行，按针刀闭合性手术四步操作规程进针，针刀经皮肤、皮下组织、筋膜，直达骨面，沿骨面向下探寻，刀下有坚韧感时，即到达分裂韧带，以横行松解法及纵行剥离法松解</w:t>
      </w:r>
      <w:r w:rsidR="002D204C" w:rsidRPr="00B93C3C">
        <w:rPr>
          <w:rFonts w:ascii="Times New Roman" w:eastAsia="宋体" w:hAnsi="Times New Roman" w:cs="Times New Roman" w:hint="eastAsia"/>
          <w:sz w:val="24"/>
          <w:szCs w:val="24"/>
        </w:rPr>
        <w:t>2-3</w:t>
      </w:r>
      <w:r w:rsidR="002D204C" w:rsidRPr="00B93C3C">
        <w:rPr>
          <w:rFonts w:ascii="Times New Roman" w:eastAsia="宋体" w:hAnsi="Times New Roman" w:cs="Times New Roman" w:hint="eastAsia"/>
          <w:sz w:val="24"/>
          <w:szCs w:val="24"/>
        </w:rPr>
        <w:t>刀，范围不超过</w:t>
      </w:r>
      <w:r w:rsidR="002D204C" w:rsidRPr="00B93C3C">
        <w:rPr>
          <w:rFonts w:ascii="Times New Roman" w:eastAsia="宋体" w:hAnsi="Times New Roman" w:cs="Times New Roman" w:hint="eastAsia"/>
          <w:sz w:val="24"/>
          <w:szCs w:val="24"/>
        </w:rPr>
        <w:t>0.5cm</w:t>
      </w:r>
      <w:r w:rsidR="002D204C" w:rsidRPr="00B93C3C">
        <w:rPr>
          <w:rFonts w:ascii="Times New Roman" w:eastAsia="宋体" w:hAnsi="Times New Roman" w:cs="Times New Roman" w:hint="eastAsia"/>
          <w:sz w:val="24"/>
          <w:szCs w:val="24"/>
        </w:rPr>
        <w:t>。</w:t>
      </w:r>
    </w:p>
    <w:p w:rsidR="00D27E77" w:rsidRPr="00B93C3C" w:rsidRDefault="00C13FED">
      <w:pPr>
        <w:spacing w:line="360" w:lineRule="auto"/>
        <w:ind w:firstLineChars="200" w:firstLine="480"/>
        <w:rPr>
          <w:rFonts w:ascii="Times New Roman" w:eastAsia="宋体" w:hAnsi="Times New Roman" w:cs="Times New Roman"/>
          <w:sz w:val="24"/>
          <w:szCs w:val="24"/>
        </w:rPr>
      </w:pPr>
      <w:r w:rsidRPr="00B93C3C">
        <w:rPr>
          <w:rFonts w:ascii="Times New Roman" w:eastAsia="宋体" w:hAnsi="Times New Roman" w:cs="Times New Roman"/>
          <w:sz w:val="24"/>
          <w:szCs w:val="24"/>
        </w:rPr>
        <w:fldChar w:fldCharType="begin"/>
      </w:r>
      <w:r w:rsidR="002D204C" w:rsidRPr="00B93C3C">
        <w:rPr>
          <w:rFonts w:ascii="Times New Roman" w:eastAsia="宋体" w:hAnsi="Times New Roman" w:cs="Times New Roman" w:hint="eastAsia"/>
          <w:sz w:val="24"/>
          <w:szCs w:val="24"/>
        </w:rPr>
        <w:instrText>= 3 \* GB3</w:instrText>
      </w:r>
      <w:r w:rsidRPr="00B93C3C">
        <w:rPr>
          <w:rFonts w:ascii="Times New Roman" w:eastAsia="宋体" w:hAnsi="Times New Roman" w:cs="Times New Roman"/>
          <w:sz w:val="24"/>
          <w:szCs w:val="24"/>
        </w:rPr>
        <w:fldChar w:fldCharType="separate"/>
      </w:r>
      <w:r w:rsidR="002D204C" w:rsidRPr="00B93C3C">
        <w:rPr>
          <w:rFonts w:ascii="Times New Roman" w:eastAsia="宋体" w:hAnsi="Times New Roman" w:cs="Times New Roman" w:hint="eastAsia"/>
          <w:sz w:val="24"/>
          <w:szCs w:val="24"/>
        </w:rPr>
        <w:t>③</w:t>
      </w:r>
      <w:r w:rsidRPr="00B93C3C">
        <w:rPr>
          <w:rFonts w:ascii="Times New Roman" w:eastAsia="宋体" w:hAnsi="Times New Roman" w:cs="Times New Roman"/>
          <w:sz w:val="24"/>
          <w:szCs w:val="24"/>
        </w:rPr>
        <w:fldChar w:fldCharType="end"/>
      </w:r>
      <w:r w:rsidR="002D204C" w:rsidRPr="00B93C3C">
        <w:rPr>
          <w:rFonts w:ascii="Times New Roman" w:eastAsia="宋体" w:hAnsi="Times New Roman" w:cs="Times New Roman" w:hint="eastAsia"/>
          <w:sz w:val="24"/>
          <w:szCs w:val="24"/>
        </w:rPr>
        <w:t>术毕，拔出针刀，局部压迫止血，视情况可用创可贴覆盖针眼。</w:t>
      </w:r>
    </w:p>
    <w:p w:rsidR="00D27E77" w:rsidRPr="00C12116" w:rsidRDefault="002D204C">
      <w:pPr>
        <w:spacing w:line="360" w:lineRule="auto"/>
        <w:ind w:firstLine="435"/>
        <w:rPr>
          <w:rFonts w:ascii="宋体" w:hAnsi="宋体"/>
          <w:bCs/>
          <w:sz w:val="24"/>
          <w:szCs w:val="24"/>
        </w:rPr>
      </w:pPr>
      <w:r w:rsidRPr="00C12116">
        <w:rPr>
          <w:rFonts w:ascii="宋体" w:hAnsi="宋体" w:hint="eastAsia"/>
          <w:bCs/>
          <w:sz w:val="24"/>
          <w:szCs w:val="24"/>
        </w:rPr>
        <w:t>(二)辨证论治</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lastRenderedPageBreak/>
        <w:t>1</w:t>
      </w:r>
      <w:r w:rsidR="001B2036">
        <w:rPr>
          <w:rFonts w:ascii="宋体" w:hAnsi="宋体" w:hint="eastAsia"/>
          <w:sz w:val="24"/>
          <w:szCs w:val="24"/>
        </w:rPr>
        <w:t>.</w:t>
      </w:r>
      <w:r w:rsidRPr="00B93C3C">
        <w:rPr>
          <w:rFonts w:ascii="宋体" w:hAnsi="宋体" w:hint="eastAsia"/>
          <w:sz w:val="24"/>
          <w:szCs w:val="24"/>
        </w:rPr>
        <w:t>气滞血瘀证</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治法：活血化瘀，通脉止痛</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推荐方药：</w:t>
      </w:r>
      <w:r w:rsidRPr="00B93C3C">
        <w:rPr>
          <w:rFonts w:hint="eastAsia"/>
          <w:bCs/>
          <w:kern w:val="24"/>
          <w:sz w:val="24"/>
          <w:szCs w:val="24"/>
        </w:rPr>
        <w:t>小活络丹加减。制天南星、制川乌、制草乌、地龙、乳香、没药等。或具有同类功效的中成药。</w:t>
      </w:r>
    </w:p>
    <w:p w:rsidR="00D27E77" w:rsidRPr="00B93C3C" w:rsidRDefault="002D204C">
      <w:pPr>
        <w:tabs>
          <w:tab w:val="left" w:pos="312"/>
        </w:tabs>
        <w:spacing w:line="360" w:lineRule="auto"/>
        <w:ind w:firstLineChars="200" w:firstLine="480"/>
        <w:rPr>
          <w:rFonts w:ascii="宋体" w:hAnsi="宋体"/>
          <w:sz w:val="24"/>
          <w:szCs w:val="24"/>
        </w:rPr>
      </w:pPr>
      <w:r w:rsidRPr="00B93C3C">
        <w:rPr>
          <w:rFonts w:ascii="宋体" w:hAnsi="宋体" w:hint="eastAsia"/>
          <w:sz w:val="24"/>
          <w:szCs w:val="24"/>
        </w:rPr>
        <w:t>2</w:t>
      </w:r>
      <w:r w:rsidR="001B2036">
        <w:rPr>
          <w:rFonts w:ascii="宋体" w:hAnsi="宋体" w:hint="eastAsia"/>
          <w:sz w:val="24"/>
          <w:szCs w:val="24"/>
        </w:rPr>
        <w:t>.</w:t>
      </w:r>
      <w:r w:rsidRPr="00B93C3C">
        <w:rPr>
          <w:rFonts w:ascii="宋体" w:hAnsi="宋体" w:hint="eastAsia"/>
          <w:sz w:val="24"/>
          <w:szCs w:val="24"/>
        </w:rPr>
        <w:t>肝血不足证</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治法：养血柔肝，舒筋散结</w:t>
      </w:r>
    </w:p>
    <w:p w:rsidR="00D27E77" w:rsidRPr="00B93C3C" w:rsidRDefault="002D204C">
      <w:pPr>
        <w:pStyle w:val="a7"/>
        <w:spacing w:before="0" w:beforeAutospacing="0" w:after="0" w:afterAutospacing="0" w:line="360" w:lineRule="auto"/>
        <w:ind w:firstLineChars="200" w:firstLine="480"/>
        <w:textAlignment w:val="baseline"/>
        <w:rPr>
          <w:rFonts w:cstheme="minorBidi"/>
          <w:bCs/>
          <w:kern w:val="24"/>
        </w:rPr>
      </w:pPr>
      <w:r w:rsidRPr="00B93C3C">
        <w:rPr>
          <w:rFonts w:hint="eastAsia"/>
        </w:rPr>
        <w:t>推荐方药：</w:t>
      </w:r>
      <w:r w:rsidRPr="00B93C3C">
        <w:rPr>
          <w:rFonts w:cstheme="minorBidi" w:hint="eastAsia"/>
          <w:bCs/>
          <w:kern w:val="24"/>
        </w:rPr>
        <w:t>壮筋养血汤加减。当归、川芎、白芍药、续断、红花、生地黄、牛膝、牡丹皮、杜仲等。</w:t>
      </w:r>
      <w:r w:rsidRPr="00B93C3C">
        <w:rPr>
          <w:rFonts w:hint="eastAsia"/>
          <w:bCs/>
          <w:kern w:val="24"/>
        </w:rPr>
        <w:t>或具有同类功效的中成药。</w:t>
      </w:r>
    </w:p>
    <w:p w:rsidR="00D27E77" w:rsidRPr="00C12116" w:rsidRDefault="002D204C">
      <w:pPr>
        <w:spacing w:line="360" w:lineRule="auto"/>
        <w:ind w:firstLine="435"/>
        <w:rPr>
          <w:rFonts w:ascii="宋体" w:hAnsi="宋体"/>
          <w:bCs/>
          <w:sz w:val="24"/>
          <w:szCs w:val="24"/>
        </w:rPr>
      </w:pPr>
      <w:r w:rsidRPr="00C12116">
        <w:rPr>
          <w:rFonts w:ascii="宋体" w:hAnsi="宋体" w:hint="eastAsia"/>
          <w:bCs/>
          <w:sz w:val="24"/>
          <w:szCs w:val="24"/>
        </w:rPr>
        <w:t>(三)特色疗法</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1</w:t>
      </w:r>
      <w:r w:rsidR="001B2036">
        <w:rPr>
          <w:rFonts w:ascii="宋体" w:hAnsi="宋体" w:hint="eastAsia"/>
          <w:sz w:val="24"/>
          <w:szCs w:val="24"/>
        </w:rPr>
        <w:t>.</w:t>
      </w:r>
      <w:r w:rsidRPr="00B93C3C">
        <w:rPr>
          <w:rFonts w:ascii="宋体" w:hAnsi="宋体" w:hint="eastAsia"/>
          <w:sz w:val="24"/>
          <w:szCs w:val="24"/>
        </w:rPr>
        <w:t>手法治疗： 治以舒筋活血。</w:t>
      </w:r>
    </w:p>
    <w:p w:rsidR="00D27E77" w:rsidRPr="00B93C3C" w:rsidRDefault="002D204C">
      <w:pPr>
        <w:spacing w:line="360" w:lineRule="auto"/>
        <w:ind w:firstLineChars="200" w:firstLine="480"/>
        <w:rPr>
          <w:rFonts w:ascii="宋体" w:hAnsi="宋体"/>
          <w:sz w:val="24"/>
          <w:szCs w:val="24"/>
        </w:rPr>
      </w:pPr>
      <w:r w:rsidRPr="00B93C3C">
        <w:rPr>
          <w:rFonts w:ascii="宋体" w:hAnsi="宋体" w:hint="eastAsia"/>
          <w:sz w:val="24"/>
          <w:szCs w:val="24"/>
        </w:rPr>
        <w:t>运用推、按、揉、弹拨、擦等手法。</w:t>
      </w:r>
    </w:p>
    <w:p w:rsidR="00D27E77" w:rsidRPr="00B93C3C" w:rsidRDefault="002D204C">
      <w:pPr>
        <w:spacing w:line="360" w:lineRule="auto"/>
        <w:ind w:firstLine="435"/>
        <w:rPr>
          <w:rFonts w:ascii="宋体" w:hAnsi="宋体"/>
          <w:sz w:val="24"/>
          <w:szCs w:val="24"/>
        </w:rPr>
      </w:pPr>
      <w:r w:rsidRPr="00B93C3C">
        <w:rPr>
          <w:rFonts w:ascii="宋体" w:hAnsi="宋体" w:hint="eastAsia"/>
          <w:sz w:val="24"/>
          <w:szCs w:val="24"/>
        </w:rPr>
        <w:t>具体操作：患者仰卧，患肢外旋，医者点按阴陵泉、三阴交、太溪、照海、金门等穴。继以一指禅推法或揉法于小腿内后侧，由上而下推至踝部，重点在跖管局部，沿与踝管纵轴相垂直的方向推、揉5-10分钟，同时在局部配合弹拨法疏理经筋，最后顺肌腱方向用擦法放松。</w:t>
      </w:r>
    </w:p>
    <w:p w:rsidR="00D27E77" w:rsidRPr="00B93C3C" w:rsidRDefault="002D204C">
      <w:pPr>
        <w:tabs>
          <w:tab w:val="left" w:pos="312"/>
        </w:tabs>
        <w:spacing w:line="360" w:lineRule="auto"/>
        <w:ind w:firstLineChars="200" w:firstLine="480"/>
        <w:rPr>
          <w:rFonts w:ascii="宋体" w:hAnsi="宋体"/>
          <w:sz w:val="24"/>
          <w:szCs w:val="24"/>
        </w:rPr>
      </w:pPr>
      <w:r w:rsidRPr="00B93C3C">
        <w:rPr>
          <w:rFonts w:ascii="宋体" w:hAnsi="宋体" w:hint="eastAsia"/>
          <w:sz w:val="24"/>
          <w:szCs w:val="24"/>
        </w:rPr>
        <w:t>2</w:t>
      </w:r>
      <w:r w:rsidR="001B2036">
        <w:rPr>
          <w:rFonts w:ascii="宋体" w:hAnsi="宋体" w:hint="eastAsia"/>
          <w:sz w:val="24"/>
          <w:szCs w:val="24"/>
        </w:rPr>
        <w:t>.</w:t>
      </w:r>
      <w:r w:rsidRPr="00B93C3C">
        <w:rPr>
          <w:rFonts w:ascii="宋体" w:hAnsi="宋体" w:hint="eastAsia"/>
          <w:sz w:val="24"/>
          <w:szCs w:val="24"/>
        </w:rPr>
        <w:t>针灸治疗：选取涌泉、太溪、照海、三阴交、地机、水泉、筑宾等穴，用平补平泻手法，得气后留针20分钟，10次为1疗程，可治疗2疗程。</w:t>
      </w:r>
    </w:p>
    <w:p w:rsidR="00D27E77" w:rsidRPr="00B93C3C" w:rsidRDefault="002D204C">
      <w:pPr>
        <w:tabs>
          <w:tab w:val="left" w:pos="312"/>
        </w:tabs>
        <w:spacing w:line="360" w:lineRule="auto"/>
        <w:ind w:firstLineChars="200" w:firstLine="480"/>
        <w:rPr>
          <w:rFonts w:ascii="宋体" w:hAnsi="宋体"/>
          <w:sz w:val="24"/>
          <w:szCs w:val="24"/>
        </w:rPr>
      </w:pPr>
      <w:r w:rsidRPr="00B93C3C">
        <w:rPr>
          <w:rFonts w:ascii="宋体" w:hAnsi="宋体" w:hint="eastAsia"/>
          <w:sz w:val="24"/>
          <w:szCs w:val="24"/>
        </w:rPr>
        <w:t>3</w:t>
      </w:r>
      <w:r w:rsidR="001B2036">
        <w:rPr>
          <w:rFonts w:ascii="宋体" w:hAnsi="宋体" w:hint="eastAsia"/>
          <w:sz w:val="24"/>
          <w:szCs w:val="24"/>
        </w:rPr>
        <w:t>.</w:t>
      </w:r>
      <w:r w:rsidRPr="00B93C3C">
        <w:rPr>
          <w:rFonts w:ascii="宋体" w:hAnsi="宋体" w:hint="eastAsia"/>
          <w:sz w:val="24"/>
          <w:szCs w:val="24"/>
        </w:rPr>
        <w:t>电针治疗：主穴选取患侧涌泉、太溪、然谷、公孙、商丘、三阴交穴，血瘀气滞者配昆仑、承山穴；肝血不足足者配血海、足三里穴；用疏密波，3-20HZ，疏密周期6s，每次治疗可持续30分钟，10次为1疗程，可治疗2疗程。</w:t>
      </w:r>
    </w:p>
    <w:p w:rsidR="00D27E77" w:rsidRPr="00B93C3C" w:rsidRDefault="002D204C">
      <w:pPr>
        <w:tabs>
          <w:tab w:val="left" w:pos="312"/>
        </w:tabs>
        <w:spacing w:line="360" w:lineRule="auto"/>
        <w:ind w:firstLineChars="200" w:firstLine="480"/>
        <w:rPr>
          <w:rFonts w:ascii="宋体" w:hAnsi="宋体"/>
          <w:sz w:val="24"/>
          <w:szCs w:val="24"/>
        </w:rPr>
      </w:pPr>
      <w:r w:rsidRPr="00B93C3C">
        <w:rPr>
          <w:rFonts w:ascii="宋体" w:hAnsi="宋体" w:hint="eastAsia"/>
          <w:sz w:val="24"/>
          <w:szCs w:val="24"/>
        </w:rPr>
        <w:t>4</w:t>
      </w:r>
      <w:r w:rsidR="001B2036">
        <w:rPr>
          <w:rFonts w:ascii="宋体" w:hAnsi="宋体" w:hint="eastAsia"/>
          <w:sz w:val="24"/>
          <w:szCs w:val="24"/>
        </w:rPr>
        <w:t>.</w:t>
      </w:r>
      <w:r w:rsidRPr="00B93C3C">
        <w:rPr>
          <w:rFonts w:ascii="宋体" w:hAnsi="宋体" w:hint="eastAsia"/>
          <w:sz w:val="24"/>
          <w:szCs w:val="24"/>
        </w:rPr>
        <w:t>中药热敷：</w:t>
      </w:r>
      <w:r w:rsidRPr="00B93C3C">
        <w:rPr>
          <w:rFonts w:ascii="宋体" w:hAnsi="宋体" w:cs="仿宋_GB2312" w:hint="eastAsia"/>
          <w:sz w:val="24"/>
        </w:rPr>
        <w:t>主要选取</w:t>
      </w:r>
      <w:r w:rsidRPr="00B93C3C">
        <w:rPr>
          <w:rFonts w:ascii="宋体" w:hAnsi="宋体" w:hint="eastAsia"/>
          <w:sz w:val="24"/>
          <w:szCs w:val="24"/>
        </w:rPr>
        <w:t>当归、炙乳香、赤芍、防风、海桐皮、骨碎补、红花、没药、木瓜、川椒、独活、透骨草、生杜仲、川断、羌活、川牛膝、附子、大青盐等；可于针刀闭合性手术3日后进行。</w:t>
      </w:r>
    </w:p>
    <w:p w:rsidR="00D27E77" w:rsidRPr="00B93C3C" w:rsidRDefault="002D204C">
      <w:pPr>
        <w:tabs>
          <w:tab w:val="left" w:pos="312"/>
        </w:tabs>
        <w:spacing w:line="360" w:lineRule="auto"/>
        <w:ind w:firstLineChars="200" w:firstLine="480"/>
        <w:rPr>
          <w:rFonts w:ascii="宋体" w:hAnsi="宋体"/>
          <w:sz w:val="24"/>
          <w:szCs w:val="24"/>
        </w:rPr>
      </w:pPr>
      <w:r w:rsidRPr="00B93C3C">
        <w:rPr>
          <w:rFonts w:ascii="宋体" w:hAnsi="宋体" w:hint="eastAsia"/>
          <w:sz w:val="24"/>
          <w:szCs w:val="24"/>
        </w:rPr>
        <w:t>5</w:t>
      </w:r>
      <w:r w:rsidR="001B2036">
        <w:rPr>
          <w:rFonts w:ascii="宋体" w:hAnsi="宋体" w:hint="eastAsia"/>
          <w:sz w:val="24"/>
          <w:szCs w:val="24"/>
        </w:rPr>
        <w:t>.</w:t>
      </w:r>
      <w:r w:rsidRPr="00B93C3C">
        <w:rPr>
          <w:rFonts w:ascii="宋体" w:hAnsi="宋体" w:hint="eastAsia"/>
          <w:sz w:val="24"/>
          <w:szCs w:val="24"/>
        </w:rPr>
        <w:t>中药泡洗：</w:t>
      </w:r>
      <w:r w:rsidRPr="00B93C3C">
        <w:rPr>
          <w:rFonts w:ascii="宋体" w:hAnsi="宋体" w:cs="仿宋_GB2312" w:hint="eastAsia"/>
          <w:sz w:val="24"/>
        </w:rPr>
        <w:t>主要选取</w:t>
      </w:r>
      <w:r w:rsidRPr="00B93C3C">
        <w:rPr>
          <w:rFonts w:ascii="宋体" w:hAnsi="宋体" w:hint="eastAsia"/>
          <w:sz w:val="24"/>
          <w:szCs w:val="24"/>
        </w:rPr>
        <w:t>伸筋草、苏木、防风、透骨草、刘寄奴、川芎、千年健、红花、桂枝、威灵仙、荆芥、天麻等；可于针刀闭合性手术3日后进行。</w:t>
      </w:r>
    </w:p>
    <w:p w:rsidR="00D27E77" w:rsidRPr="00B93C3C" w:rsidRDefault="002D204C">
      <w:pPr>
        <w:pStyle w:val="a7"/>
        <w:widowControl w:val="0"/>
        <w:shd w:val="clear" w:color="auto" w:fill="FFFFFF"/>
        <w:spacing w:before="0" w:beforeAutospacing="0" w:after="0" w:afterAutospacing="0" w:line="360" w:lineRule="auto"/>
        <w:ind w:firstLineChars="200" w:firstLine="480"/>
      </w:pPr>
      <w:r w:rsidRPr="00B93C3C">
        <w:rPr>
          <w:rFonts w:hint="eastAsia"/>
        </w:rPr>
        <w:t>6</w:t>
      </w:r>
      <w:r w:rsidR="001B2036">
        <w:rPr>
          <w:rFonts w:hint="eastAsia"/>
        </w:rPr>
        <w:t>.</w:t>
      </w:r>
      <w:r w:rsidRPr="00B93C3C">
        <w:rPr>
          <w:rFonts w:hint="eastAsia"/>
        </w:rPr>
        <w:t>康复活动训练</w:t>
      </w:r>
    </w:p>
    <w:p w:rsidR="00D27E77" w:rsidRPr="00B93C3C" w:rsidRDefault="002D204C">
      <w:pPr>
        <w:pStyle w:val="a7"/>
        <w:widowControl w:val="0"/>
        <w:shd w:val="clear" w:color="auto" w:fill="FFFFFF"/>
        <w:spacing w:before="0" w:beforeAutospacing="0" w:after="0" w:afterAutospacing="0" w:line="360" w:lineRule="auto"/>
        <w:ind w:firstLineChars="200" w:firstLine="480"/>
        <w:rPr>
          <w:rFonts w:ascii="Arial" w:hAnsi="Arial" w:cs="Arial"/>
        </w:rPr>
      </w:pPr>
      <w:r w:rsidRPr="00B93C3C">
        <w:rPr>
          <w:rFonts w:ascii="Arial" w:hAnsi="Arial" w:cs="Arial" w:hint="eastAsia"/>
        </w:rPr>
        <w:t>（</w:t>
      </w:r>
      <w:r w:rsidRPr="00B93C3C">
        <w:rPr>
          <w:rFonts w:asciiTheme="minorEastAsia" w:eastAsiaTheme="minorEastAsia" w:hAnsiTheme="minorEastAsia" w:cs="Arial" w:hint="eastAsia"/>
        </w:rPr>
        <w:t>1</w:t>
      </w:r>
      <w:r w:rsidRPr="00B93C3C">
        <w:rPr>
          <w:rFonts w:ascii="Arial" w:hAnsi="Arial" w:cs="Arial" w:hint="eastAsia"/>
        </w:rPr>
        <w:t>）</w:t>
      </w:r>
      <w:r w:rsidRPr="00B93C3C">
        <w:rPr>
          <w:rStyle w:val="a8"/>
          <w:rFonts w:ascii="Arial" w:hAnsi="Arial" w:cs="Arial"/>
          <w:b w:val="0"/>
        </w:rPr>
        <w:t>背屈</w:t>
      </w:r>
      <w:r w:rsidRPr="00B93C3C">
        <w:rPr>
          <w:rStyle w:val="a8"/>
          <w:rFonts w:ascii="Arial" w:hAnsi="Arial" w:cs="Arial" w:hint="eastAsia"/>
          <w:b w:val="0"/>
        </w:rPr>
        <w:t>：</w:t>
      </w:r>
      <w:r w:rsidRPr="00B93C3C">
        <w:rPr>
          <w:rFonts w:ascii="Arial" w:hAnsi="Arial" w:cs="Arial"/>
        </w:rPr>
        <w:t>下肢伸直</w:t>
      </w:r>
      <w:r w:rsidRPr="00B93C3C">
        <w:rPr>
          <w:rFonts w:ascii="Arial" w:hAnsi="Arial" w:cs="Arial" w:hint="eastAsia"/>
        </w:rPr>
        <w:t>（仰卧位或坐位）</w:t>
      </w:r>
      <w:r w:rsidRPr="00B93C3C">
        <w:rPr>
          <w:rFonts w:ascii="Arial" w:hAnsi="Arial" w:cs="Arial"/>
        </w:rPr>
        <w:t>只</w:t>
      </w:r>
      <w:r w:rsidRPr="00B93C3C">
        <w:rPr>
          <w:rFonts w:ascii="Arial" w:hAnsi="Arial" w:cs="Arial" w:hint="eastAsia"/>
        </w:rPr>
        <w:t>活</w:t>
      </w:r>
      <w:r w:rsidRPr="00B93C3C">
        <w:rPr>
          <w:rFonts w:ascii="Arial" w:hAnsi="Arial" w:cs="Arial"/>
        </w:rPr>
        <w:t>动脚踝做</w:t>
      </w:r>
      <w:r w:rsidRPr="00B93C3C">
        <w:rPr>
          <w:rFonts w:ascii="Arial" w:hAnsi="Arial" w:cs="Arial" w:hint="eastAsia"/>
        </w:rPr>
        <w:t>背屈动作</w:t>
      </w:r>
      <w:r w:rsidRPr="00B93C3C">
        <w:rPr>
          <w:rFonts w:ascii="Arial" w:hAnsi="Arial" w:cs="Arial"/>
        </w:rPr>
        <w:t>，</w:t>
      </w:r>
      <w:r w:rsidRPr="00B93C3C">
        <w:rPr>
          <w:rFonts w:ascii="Arial" w:hAnsi="Arial" w:cs="Arial" w:hint="eastAsia"/>
        </w:rPr>
        <w:t>脚尖</w:t>
      </w:r>
      <w:r w:rsidRPr="00B93C3C">
        <w:rPr>
          <w:rFonts w:ascii="Arial" w:hAnsi="Arial" w:cs="Arial"/>
        </w:rPr>
        <w:t>指向鼻头</w:t>
      </w:r>
      <w:r w:rsidRPr="00B93C3C">
        <w:rPr>
          <w:rFonts w:ascii="Arial" w:hAnsi="Arial" w:cs="Arial"/>
        </w:rPr>
        <w:t>(</w:t>
      </w:r>
      <w:r w:rsidRPr="00B93C3C">
        <w:rPr>
          <w:rFonts w:ascii="Arial" w:hAnsi="Arial" w:cs="Arial"/>
        </w:rPr>
        <w:t>同时保持膝盖伸直</w:t>
      </w:r>
      <w:r w:rsidRPr="00B93C3C">
        <w:rPr>
          <w:rFonts w:ascii="Arial" w:hAnsi="Arial" w:cs="Arial"/>
        </w:rPr>
        <w:t>)</w:t>
      </w:r>
      <w:r w:rsidRPr="00B93C3C">
        <w:rPr>
          <w:rFonts w:ascii="Arial" w:hAnsi="Arial" w:cs="Arial"/>
        </w:rPr>
        <w:t>至最背屈的位置坚持</w:t>
      </w:r>
      <w:r w:rsidRPr="00B93C3C">
        <w:rPr>
          <w:rFonts w:ascii="Arial" w:hAnsi="Arial" w:cs="Arial" w:hint="eastAsia"/>
        </w:rPr>
        <w:t>5</w:t>
      </w:r>
      <w:r w:rsidRPr="00B93C3C">
        <w:rPr>
          <w:rFonts w:ascii="Arial" w:hAnsi="Arial" w:cs="Arial" w:hint="eastAsia"/>
        </w:rPr>
        <w:t>秒钟。</w:t>
      </w:r>
    </w:p>
    <w:p w:rsidR="00D27E77" w:rsidRPr="00B93C3C" w:rsidRDefault="002D204C">
      <w:pPr>
        <w:pStyle w:val="a7"/>
        <w:widowControl w:val="0"/>
        <w:shd w:val="clear" w:color="auto" w:fill="FFFFFF"/>
        <w:spacing w:before="0" w:beforeAutospacing="0" w:after="0" w:afterAutospacing="0" w:line="360" w:lineRule="auto"/>
        <w:ind w:firstLineChars="200" w:firstLine="480"/>
        <w:rPr>
          <w:rFonts w:ascii="Arial" w:hAnsi="Arial" w:cs="Arial"/>
        </w:rPr>
      </w:pPr>
      <w:r w:rsidRPr="00B93C3C">
        <w:rPr>
          <w:rFonts w:ascii="Arial" w:hAnsi="Arial" w:cs="Arial" w:hint="eastAsia"/>
        </w:rPr>
        <w:t>（</w:t>
      </w:r>
      <w:r w:rsidRPr="00B93C3C">
        <w:rPr>
          <w:rFonts w:asciiTheme="minorEastAsia" w:eastAsiaTheme="minorEastAsia" w:hAnsiTheme="minorEastAsia" w:cs="Arial" w:hint="eastAsia"/>
        </w:rPr>
        <w:t>2）</w:t>
      </w:r>
      <w:r w:rsidRPr="00B93C3C">
        <w:rPr>
          <w:rStyle w:val="a8"/>
          <w:rFonts w:ascii="Arial" w:hAnsi="Arial" w:cs="Arial"/>
          <w:b w:val="0"/>
        </w:rPr>
        <w:t>跖屈</w:t>
      </w:r>
      <w:r w:rsidRPr="00B93C3C">
        <w:rPr>
          <w:rStyle w:val="a8"/>
          <w:rFonts w:ascii="Arial" w:hAnsi="Arial" w:cs="Arial" w:hint="eastAsia"/>
          <w:b w:val="0"/>
        </w:rPr>
        <w:t>：</w:t>
      </w:r>
      <w:r w:rsidRPr="00B93C3C">
        <w:rPr>
          <w:rFonts w:ascii="Arial" w:hAnsi="Arial" w:cs="Arial"/>
        </w:rPr>
        <w:t>下肢伸直</w:t>
      </w:r>
      <w:r w:rsidRPr="00B93C3C">
        <w:rPr>
          <w:rFonts w:ascii="Arial" w:hAnsi="Arial" w:cs="Arial" w:hint="eastAsia"/>
        </w:rPr>
        <w:t>（仰卧位或坐位）</w:t>
      </w:r>
      <w:r w:rsidRPr="00B93C3C">
        <w:rPr>
          <w:rFonts w:ascii="Arial" w:hAnsi="Arial" w:cs="Arial"/>
        </w:rPr>
        <w:t>只</w:t>
      </w:r>
      <w:r w:rsidRPr="00B93C3C">
        <w:rPr>
          <w:rFonts w:ascii="Arial" w:hAnsi="Arial" w:cs="Arial" w:hint="eastAsia"/>
        </w:rPr>
        <w:t>活</w:t>
      </w:r>
      <w:r w:rsidRPr="00B93C3C">
        <w:rPr>
          <w:rFonts w:ascii="Arial" w:hAnsi="Arial" w:cs="Arial"/>
        </w:rPr>
        <w:t>动脚踝做</w:t>
      </w:r>
      <w:r w:rsidRPr="00B93C3C">
        <w:rPr>
          <w:rFonts w:ascii="Arial" w:hAnsi="Arial" w:cs="Arial" w:hint="eastAsia"/>
        </w:rPr>
        <w:t>跖屈动作</w:t>
      </w:r>
      <w:r w:rsidRPr="00B93C3C">
        <w:rPr>
          <w:rFonts w:ascii="Arial" w:hAnsi="Arial" w:cs="Arial"/>
        </w:rPr>
        <w:t>，脚尖向</w:t>
      </w:r>
      <w:r w:rsidRPr="00B93C3C">
        <w:rPr>
          <w:rFonts w:ascii="Arial" w:hAnsi="Arial" w:cs="Arial" w:hint="eastAsia"/>
        </w:rPr>
        <w:t>下</w:t>
      </w:r>
      <w:r w:rsidRPr="00B93C3C">
        <w:rPr>
          <w:rFonts w:ascii="Arial" w:hAnsi="Arial" w:cs="Arial"/>
        </w:rPr>
        <w:t>(</w:t>
      </w:r>
      <w:r w:rsidRPr="00B93C3C">
        <w:rPr>
          <w:rFonts w:ascii="Arial" w:hAnsi="Arial" w:cs="Arial"/>
        </w:rPr>
        <w:t>同</w:t>
      </w:r>
      <w:r w:rsidRPr="00B93C3C">
        <w:rPr>
          <w:rFonts w:ascii="Arial" w:hAnsi="Arial" w:cs="Arial"/>
        </w:rPr>
        <w:lastRenderedPageBreak/>
        <w:t>时保持膝盖伸直</w:t>
      </w:r>
      <w:r w:rsidRPr="00B93C3C">
        <w:rPr>
          <w:rFonts w:ascii="Arial" w:hAnsi="Arial" w:cs="Arial"/>
        </w:rPr>
        <w:t>)</w:t>
      </w:r>
      <w:r w:rsidRPr="00B93C3C">
        <w:rPr>
          <w:rFonts w:ascii="Arial" w:hAnsi="Arial" w:cs="Arial" w:hint="eastAsia"/>
        </w:rPr>
        <w:t>至</w:t>
      </w:r>
      <w:r w:rsidRPr="00B93C3C">
        <w:rPr>
          <w:rFonts w:ascii="Arial" w:hAnsi="Arial" w:cs="Arial"/>
        </w:rPr>
        <w:t>最跖屈的位置坚持</w:t>
      </w:r>
      <w:r w:rsidRPr="00B93C3C">
        <w:rPr>
          <w:rFonts w:ascii="Arial" w:hAnsi="Arial" w:cs="Arial" w:hint="eastAsia"/>
        </w:rPr>
        <w:t>5</w:t>
      </w:r>
      <w:r w:rsidRPr="00B93C3C">
        <w:rPr>
          <w:rFonts w:ascii="Arial" w:hAnsi="Arial" w:cs="Arial" w:hint="eastAsia"/>
        </w:rPr>
        <w:t>秒钟</w:t>
      </w:r>
      <w:r w:rsidRPr="00B93C3C">
        <w:rPr>
          <w:rFonts w:ascii="Arial" w:hAnsi="Arial" w:cs="Arial"/>
        </w:rPr>
        <w:t>。</w:t>
      </w:r>
    </w:p>
    <w:p w:rsidR="00D27E77" w:rsidRPr="00B93C3C" w:rsidRDefault="002D204C">
      <w:pPr>
        <w:pStyle w:val="a7"/>
        <w:widowControl w:val="0"/>
        <w:shd w:val="clear" w:color="auto" w:fill="FFFFFF"/>
        <w:spacing w:before="0" w:beforeAutospacing="0" w:after="0" w:afterAutospacing="0" w:line="360" w:lineRule="auto"/>
        <w:ind w:firstLineChars="200" w:firstLine="480"/>
        <w:rPr>
          <w:rFonts w:ascii="Arial" w:hAnsi="Arial" w:cs="Arial"/>
        </w:rPr>
      </w:pPr>
      <w:r w:rsidRPr="00B93C3C">
        <w:rPr>
          <w:rFonts w:asciiTheme="minorEastAsia" w:eastAsiaTheme="minorEastAsia" w:hAnsiTheme="minorEastAsia" w:cs="Arial" w:hint="eastAsia"/>
        </w:rPr>
        <w:t>（3）</w:t>
      </w:r>
      <w:r w:rsidRPr="00B93C3C">
        <w:rPr>
          <w:rStyle w:val="a8"/>
          <w:rFonts w:asciiTheme="minorEastAsia" w:eastAsiaTheme="minorEastAsia" w:hAnsiTheme="minorEastAsia" w:cs="Arial"/>
          <w:b w:val="0"/>
        </w:rPr>
        <w:t>内翻</w:t>
      </w:r>
      <w:r w:rsidRPr="00B93C3C">
        <w:rPr>
          <w:rStyle w:val="a8"/>
          <w:rFonts w:ascii="Arial" w:hAnsi="Arial" w:cs="Arial" w:hint="eastAsia"/>
          <w:b w:val="0"/>
        </w:rPr>
        <w:t>：</w:t>
      </w:r>
      <w:r w:rsidRPr="00B93C3C">
        <w:rPr>
          <w:rFonts w:ascii="Arial" w:hAnsi="Arial" w:cs="Arial"/>
        </w:rPr>
        <w:t>下肢伸直</w:t>
      </w:r>
      <w:r w:rsidRPr="00B93C3C">
        <w:rPr>
          <w:rFonts w:ascii="Arial" w:hAnsi="Arial" w:cs="Arial" w:hint="eastAsia"/>
        </w:rPr>
        <w:t>（仰卧位或坐位）</w:t>
      </w:r>
      <w:r w:rsidRPr="00B93C3C">
        <w:rPr>
          <w:rFonts w:ascii="Arial" w:hAnsi="Arial" w:cs="Arial"/>
        </w:rPr>
        <w:t>脚趾向上</w:t>
      </w:r>
      <w:r w:rsidRPr="00B93C3C">
        <w:rPr>
          <w:rFonts w:ascii="Arial" w:hAnsi="Arial" w:cs="Arial" w:hint="eastAsia"/>
        </w:rPr>
        <w:t>，</w:t>
      </w:r>
      <w:r w:rsidRPr="00B93C3C">
        <w:rPr>
          <w:rFonts w:ascii="Arial" w:hAnsi="Arial" w:cs="Arial"/>
        </w:rPr>
        <w:t>只</w:t>
      </w:r>
      <w:r w:rsidRPr="00B93C3C">
        <w:rPr>
          <w:rFonts w:ascii="Arial" w:hAnsi="Arial" w:cs="Arial" w:hint="eastAsia"/>
        </w:rPr>
        <w:t>活</w:t>
      </w:r>
      <w:r w:rsidRPr="00B93C3C">
        <w:rPr>
          <w:rFonts w:ascii="Arial" w:hAnsi="Arial" w:cs="Arial"/>
        </w:rPr>
        <w:t>动脚踝使</w:t>
      </w:r>
      <w:r w:rsidRPr="00B93C3C">
        <w:rPr>
          <w:rFonts w:ascii="Arial" w:hAnsi="Arial" w:cs="Arial" w:hint="eastAsia"/>
        </w:rPr>
        <w:t>脚</w:t>
      </w:r>
      <w:r w:rsidRPr="00B93C3C">
        <w:rPr>
          <w:rFonts w:ascii="Arial" w:hAnsi="Arial" w:cs="Arial"/>
        </w:rPr>
        <w:t>内翻</w:t>
      </w:r>
      <w:r w:rsidRPr="00B93C3C">
        <w:rPr>
          <w:rFonts w:ascii="Arial" w:hAnsi="Arial" w:cs="Arial" w:hint="eastAsia"/>
        </w:rPr>
        <w:t>，</w:t>
      </w:r>
      <w:r w:rsidRPr="00B93C3C">
        <w:rPr>
          <w:rFonts w:ascii="Arial" w:hAnsi="Arial" w:cs="Arial"/>
        </w:rPr>
        <w:t>至极限的位置</w:t>
      </w:r>
      <w:r w:rsidRPr="00B93C3C">
        <w:rPr>
          <w:rFonts w:ascii="Arial" w:hAnsi="Arial" w:cs="Arial" w:hint="eastAsia"/>
        </w:rPr>
        <w:t>坚持</w:t>
      </w:r>
      <w:r w:rsidRPr="00B93C3C">
        <w:rPr>
          <w:rFonts w:ascii="Arial" w:hAnsi="Arial" w:cs="Arial"/>
        </w:rPr>
        <w:t>5</w:t>
      </w:r>
      <w:r w:rsidRPr="00B93C3C">
        <w:rPr>
          <w:rFonts w:ascii="Arial" w:hAnsi="Arial" w:cs="Arial"/>
        </w:rPr>
        <w:t>秒钟。</w:t>
      </w:r>
    </w:p>
    <w:p w:rsidR="00D27E77" w:rsidRPr="00B93C3C" w:rsidRDefault="002D204C">
      <w:pPr>
        <w:pStyle w:val="a7"/>
        <w:widowControl w:val="0"/>
        <w:shd w:val="clear" w:color="auto" w:fill="FFFFFF"/>
        <w:spacing w:before="0" w:beforeAutospacing="0" w:after="0" w:afterAutospacing="0" w:line="360" w:lineRule="auto"/>
        <w:ind w:firstLineChars="200" w:firstLine="480"/>
        <w:rPr>
          <w:rFonts w:ascii="Arial" w:hAnsi="Arial" w:cs="Arial"/>
        </w:rPr>
      </w:pPr>
      <w:r w:rsidRPr="00B93C3C">
        <w:rPr>
          <w:rStyle w:val="a8"/>
          <w:rFonts w:asciiTheme="minorEastAsia" w:eastAsiaTheme="minorEastAsia" w:hAnsiTheme="minorEastAsia" w:cs="Arial" w:hint="eastAsia"/>
          <w:b w:val="0"/>
        </w:rPr>
        <w:t>（4）</w:t>
      </w:r>
      <w:r w:rsidRPr="00B93C3C">
        <w:rPr>
          <w:rStyle w:val="a8"/>
          <w:rFonts w:asciiTheme="minorEastAsia" w:eastAsiaTheme="minorEastAsia" w:hAnsiTheme="minorEastAsia" w:cs="Arial"/>
          <w:b w:val="0"/>
        </w:rPr>
        <w:t>外</w:t>
      </w:r>
      <w:r w:rsidRPr="00B93C3C">
        <w:rPr>
          <w:rStyle w:val="a8"/>
          <w:rFonts w:ascii="Arial" w:hAnsi="Arial" w:cs="Arial"/>
          <w:b w:val="0"/>
        </w:rPr>
        <w:t>翻</w:t>
      </w:r>
      <w:r w:rsidRPr="00B93C3C">
        <w:rPr>
          <w:rStyle w:val="a8"/>
          <w:rFonts w:ascii="Arial" w:hAnsi="Arial" w:cs="Arial" w:hint="eastAsia"/>
          <w:b w:val="0"/>
        </w:rPr>
        <w:t>：</w:t>
      </w:r>
      <w:r w:rsidRPr="00B93C3C">
        <w:rPr>
          <w:rFonts w:ascii="Arial" w:hAnsi="Arial" w:cs="Arial"/>
        </w:rPr>
        <w:t>下肢伸直</w:t>
      </w:r>
      <w:r w:rsidRPr="00B93C3C">
        <w:rPr>
          <w:rFonts w:ascii="Arial" w:hAnsi="Arial" w:cs="Arial" w:hint="eastAsia"/>
        </w:rPr>
        <w:t>（仰卧位或坐位）</w:t>
      </w:r>
      <w:r w:rsidRPr="00B93C3C">
        <w:rPr>
          <w:rFonts w:ascii="Arial" w:hAnsi="Arial" w:cs="Arial"/>
        </w:rPr>
        <w:t>脚趾向上</w:t>
      </w:r>
      <w:r w:rsidRPr="00B93C3C">
        <w:rPr>
          <w:rFonts w:ascii="Arial" w:hAnsi="Arial" w:cs="Arial" w:hint="eastAsia"/>
        </w:rPr>
        <w:t>，</w:t>
      </w:r>
      <w:r w:rsidRPr="00B93C3C">
        <w:rPr>
          <w:rFonts w:ascii="Arial" w:hAnsi="Arial" w:cs="Arial"/>
        </w:rPr>
        <w:t>只</w:t>
      </w:r>
      <w:r w:rsidRPr="00B93C3C">
        <w:rPr>
          <w:rFonts w:ascii="Arial" w:hAnsi="Arial" w:cs="Arial" w:hint="eastAsia"/>
        </w:rPr>
        <w:t>活</w:t>
      </w:r>
      <w:r w:rsidRPr="00B93C3C">
        <w:rPr>
          <w:rFonts w:ascii="Arial" w:hAnsi="Arial" w:cs="Arial"/>
        </w:rPr>
        <w:t>动脚踝使</w:t>
      </w:r>
      <w:r w:rsidRPr="00B93C3C">
        <w:rPr>
          <w:rFonts w:ascii="Arial" w:hAnsi="Arial" w:cs="Arial" w:hint="eastAsia"/>
        </w:rPr>
        <w:t>脚外</w:t>
      </w:r>
      <w:r w:rsidRPr="00B93C3C">
        <w:rPr>
          <w:rFonts w:ascii="Arial" w:hAnsi="Arial" w:cs="Arial"/>
        </w:rPr>
        <w:t>翻</w:t>
      </w:r>
      <w:r w:rsidRPr="00B93C3C">
        <w:rPr>
          <w:rFonts w:ascii="Arial" w:hAnsi="Arial" w:cs="Arial" w:hint="eastAsia"/>
        </w:rPr>
        <w:t>，</w:t>
      </w:r>
      <w:r w:rsidRPr="00B93C3C">
        <w:rPr>
          <w:rFonts w:ascii="Arial" w:hAnsi="Arial" w:cs="Arial"/>
        </w:rPr>
        <w:t>至极限的位置</w:t>
      </w:r>
      <w:r w:rsidRPr="00B93C3C">
        <w:rPr>
          <w:rFonts w:ascii="Arial" w:hAnsi="Arial" w:cs="Arial" w:hint="eastAsia"/>
        </w:rPr>
        <w:t>坚持</w:t>
      </w:r>
      <w:r w:rsidRPr="00B93C3C">
        <w:rPr>
          <w:rFonts w:ascii="Arial" w:hAnsi="Arial" w:cs="Arial"/>
        </w:rPr>
        <w:t>5</w:t>
      </w:r>
      <w:r w:rsidRPr="00B93C3C">
        <w:rPr>
          <w:rFonts w:ascii="Arial" w:hAnsi="Arial" w:cs="Arial"/>
        </w:rPr>
        <w:t>秒钟。</w:t>
      </w:r>
    </w:p>
    <w:p w:rsidR="00D27E77" w:rsidRPr="00C12116" w:rsidRDefault="002D204C">
      <w:pPr>
        <w:spacing w:line="360" w:lineRule="auto"/>
        <w:ind w:firstLine="435"/>
        <w:rPr>
          <w:rFonts w:ascii="宋体" w:hAnsi="宋体"/>
          <w:bCs/>
          <w:sz w:val="24"/>
          <w:szCs w:val="24"/>
        </w:rPr>
      </w:pPr>
      <w:r w:rsidRPr="00C12116">
        <w:rPr>
          <w:rFonts w:ascii="宋体" w:hAnsi="宋体" w:hint="eastAsia"/>
          <w:bCs/>
          <w:sz w:val="24"/>
          <w:szCs w:val="24"/>
        </w:rPr>
        <w:t xml:space="preserve"> (四)其他外治法</w:t>
      </w:r>
    </w:p>
    <w:p w:rsidR="00D27E77" w:rsidRPr="00B93C3C" w:rsidRDefault="002D204C">
      <w:pPr>
        <w:spacing w:line="360" w:lineRule="auto"/>
        <w:ind w:firstLine="435"/>
        <w:rPr>
          <w:rFonts w:ascii="宋体" w:hAnsi="宋体"/>
          <w:sz w:val="24"/>
          <w:szCs w:val="24"/>
        </w:rPr>
      </w:pPr>
      <w:r w:rsidRPr="00B93C3C">
        <w:rPr>
          <w:rFonts w:ascii="宋体" w:hAnsi="宋体" w:hint="eastAsia"/>
          <w:sz w:val="24"/>
          <w:szCs w:val="24"/>
        </w:rPr>
        <w:t>1</w:t>
      </w:r>
      <w:r w:rsidR="001B2036">
        <w:rPr>
          <w:rFonts w:ascii="宋体" w:hAnsi="宋体" w:hint="eastAsia"/>
          <w:sz w:val="24"/>
          <w:szCs w:val="24"/>
        </w:rPr>
        <w:t>.</w:t>
      </w:r>
      <w:r w:rsidRPr="00B93C3C">
        <w:rPr>
          <w:rFonts w:ascii="宋体" w:hAnsi="宋体" w:hint="eastAsia"/>
          <w:sz w:val="24"/>
          <w:szCs w:val="24"/>
        </w:rPr>
        <w:t>局部封闭：</w:t>
      </w:r>
      <w:r w:rsidRPr="00B93C3C">
        <w:rPr>
          <w:rFonts w:ascii="Times New Roman" w:eastAsia="宋体" w:hAnsi="Times New Roman" w:cs="Times New Roman" w:hint="eastAsia"/>
          <w:sz w:val="24"/>
          <w:szCs w:val="24"/>
        </w:rPr>
        <w:t>可用当归红花注射液</w:t>
      </w:r>
      <w:r w:rsidRPr="00B93C3C">
        <w:rPr>
          <w:rFonts w:ascii="Times New Roman" w:eastAsia="宋体" w:hAnsi="Times New Roman" w:cs="Times New Roman" w:hint="eastAsia"/>
          <w:sz w:val="24"/>
          <w:szCs w:val="24"/>
        </w:rPr>
        <w:t>2ml</w:t>
      </w:r>
      <w:r w:rsidRPr="00B93C3C">
        <w:rPr>
          <w:rFonts w:ascii="Times New Roman" w:eastAsia="宋体" w:hAnsi="Times New Roman" w:cs="Times New Roman" w:hint="eastAsia"/>
          <w:sz w:val="24"/>
          <w:szCs w:val="24"/>
        </w:rPr>
        <w:t>，或强的松龙</w:t>
      </w:r>
      <w:r w:rsidRPr="00B93C3C">
        <w:rPr>
          <w:rFonts w:ascii="Times New Roman" w:eastAsia="宋体" w:hAnsi="Times New Roman" w:cs="Times New Roman" w:hint="eastAsia"/>
          <w:sz w:val="24"/>
          <w:szCs w:val="24"/>
        </w:rPr>
        <w:t>25</w:t>
      </w:r>
      <w:r w:rsidRPr="00B93C3C">
        <w:rPr>
          <w:rFonts w:ascii="Times New Roman" w:eastAsia="宋体" w:hAnsi="Times New Roman" w:cs="Times New Roman"/>
          <w:sz w:val="24"/>
          <w:szCs w:val="24"/>
        </w:rPr>
        <w:t>mg</w:t>
      </w:r>
      <w:r w:rsidRPr="00B93C3C">
        <w:rPr>
          <w:rFonts w:ascii="Times New Roman" w:eastAsia="宋体" w:hAnsi="Times New Roman" w:cs="Times New Roman" w:hint="eastAsia"/>
          <w:sz w:val="24"/>
          <w:szCs w:val="24"/>
        </w:rPr>
        <w:t>加</w:t>
      </w:r>
      <w:r w:rsidRPr="00B93C3C">
        <w:rPr>
          <w:rFonts w:ascii="Times New Roman" w:eastAsia="宋体" w:hAnsi="Times New Roman" w:cs="Times New Roman" w:hint="eastAsia"/>
          <w:sz w:val="24"/>
          <w:szCs w:val="24"/>
        </w:rPr>
        <w:t>2%</w:t>
      </w:r>
      <w:r w:rsidRPr="00B93C3C">
        <w:rPr>
          <w:rFonts w:ascii="Times New Roman" w:eastAsia="宋体" w:hAnsi="Times New Roman" w:cs="Times New Roman" w:hint="eastAsia"/>
          <w:sz w:val="24"/>
          <w:szCs w:val="24"/>
        </w:rPr>
        <w:t>的利多卡因</w:t>
      </w:r>
      <w:r w:rsidRPr="00B93C3C">
        <w:rPr>
          <w:rFonts w:ascii="Times New Roman" w:eastAsia="宋体" w:hAnsi="Times New Roman" w:cs="Times New Roman" w:hint="eastAsia"/>
          <w:sz w:val="24"/>
          <w:szCs w:val="24"/>
        </w:rPr>
        <w:t>10ml</w:t>
      </w:r>
      <w:r w:rsidRPr="00B93C3C">
        <w:rPr>
          <w:rFonts w:ascii="Times New Roman" w:eastAsia="宋体" w:hAnsi="Times New Roman" w:cs="Times New Roman" w:hint="eastAsia"/>
          <w:sz w:val="24"/>
          <w:szCs w:val="24"/>
        </w:rPr>
        <w:t>，可适当加入维生素</w:t>
      </w:r>
      <w:r w:rsidRPr="00B93C3C">
        <w:rPr>
          <w:rFonts w:ascii="Times New Roman" w:eastAsia="宋体" w:hAnsi="Times New Roman" w:cs="Times New Roman" w:hint="eastAsia"/>
          <w:sz w:val="24"/>
          <w:szCs w:val="24"/>
        </w:rPr>
        <w:t>B1</w:t>
      </w:r>
      <w:r w:rsidRPr="00B93C3C">
        <w:rPr>
          <w:rFonts w:ascii="Times New Roman" w:eastAsia="宋体" w:hAnsi="Times New Roman" w:cs="Times New Roman" w:hint="eastAsia"/>
          <w:sz w:val="24"/>
          <w:szCs w:val="24"/>
        </w:rPr>
        <w:t>注射液、维生素</w:t>
      </w:r>
      <w:r w:rsidRPr="00B93C3C">
        <w:rPr>
          <w:rFonts w:ascii="Times New Roman" w:eastAsia="宋体" w:hAnsi="Times New Roman" w:cs="Times New Roman" w:hint="eastAsia"/>
          <w:sz w:val="24"/>
          <w:szCs w:val="24"/>
        </w:rPr>
        <w:t>B12</w:t>
      </w:r>
      <w:r w:rsidRPr="00B93C3C">
        <w:rPr>
          <w:rFonts w:ascii="Times New Roman" w:eastAsia="宋体" w:hAnsi="Times New Roman" w:cs="Times New Roman" w:hint="eastAsia"/>
          <w:sz w:val="24"/>
          <w:szCs w:val="24"/>
        </w:rPr>
        <w:t>注射液，在分裂韧带起止点各封闭</w:t>
      </w:r>
      <w:r w:rsidRPr="00B93C3C">
        <w:rPr>
          <w:rFonts w:ascii="Times New Roman" w:eastAsia="宋体" w:hAnsi="Times New Roman" w:cs="Times New Roman" w:hint="eastAsia"/>
          <w:sz w:val="24"/>
          <w:szCs w:val="24"/>
        </w:rPr>
        <w:t>1</w:t>
      </w:r>
      <w:r w:rsidRPr="00B93C3C">
        <w:rPr>
          <w:rFonts w:ascii="Times New Roman" w:eastAsia="宋体" w:hAnsi="Times New Roman" w:cs="Times New Roman" w:hint="eastAsia"/>
          <w:sz w:val="24"/>
          <w:szCs w:val="24"/>
        </w:rPr>
        <w:t>次，每周</w:t>
      </w:r>
      <w:r w:rsidRPr="00B93C3C">
        <w:rPr>
          <w:rFonts w:ascii="Times New Roman" w:eastAsia="宋体" w:hAnsi="Times New Roman" w:cs="Times New Roman" w:hint="eastAsia"/>
          <w:sz w:val="24"/>
          <w:szCs w:val="24"/>
        </w:rPr>
        <w:t>1-2</w:t>
      </w:r>
      <w:r w:rsidRPr="00B93C3C">
        <w:rPr>
          <w:rFonts w:ascii="Times New Roman" w:eastAsia="宋体" w:hAnsi="Times New Roman" w:cs="Times New Roman" w:hint="eastAsia"/>
          <w:sz w:val="24"/>
          <w:szCs w:val="24"/>
        </w:rPr>
        <w:t>次，</w:t>
      </w:r>
      <w:r w:rsidRPr="00B93C3C">
        <w:rPr>
          <w:rFonts w:ascii="Times New Roman" w:eastAsia="宋体" w:hAnsi="Times New Roman" w:cs="Times New Roman" w:hint="eastAsia"/>
          <w:sz w:val="24"/>
          <w:szCs w:val="24"/>
        </w:rPr>
        <w:t>2-3</w:t>
      </w:r>
      <w:r w:rsidRPr="00B93C3C">
        <w:rPr>
          <w:rFonts w:ascii="Times New Roman" w:eastAsia="宋体" w:hAnsi="Times New Roman" w:cs="Times New Roman" w:hint="eastAsia"/>
          <w:sz w:val="24"/>
          <w:szCs w:val="24"/>
        </w:rPr>
        <w:t>周为一个疗程。</w:t>
      </w:r>
    </w:p>
    <w:p w:rsidR="00D27E77" w:rsidRPr="00B93C3C" w:rsidRDefault="002D204C">
      <w:pPr>
        <w:spacing w:line="360" w:lineRule="auto"/>
        <w:ind w:firstLine="435"/>
        <w:rPr>
          <w:rFonts w:ascii="宋体" w:hAnsi="宋体"/>
          <w:sz w:val="24"/>
          <w:szCs w:val="24"/>
        </w:rPr>
      </w:pPr>
      <w:r w:rsidRPr="00B93C3C">
        <w:rPr>
          <w:rFonts w:ascii="宋体" w:hAnsi="宋体" w:hint="eastAsia"/>
          <w:sz w:val="24"/>
          <w:szCs w:val="24"/>
        </w:rPr>
        <w:t>2</w:t>
      </w:r>
      <w:r w:rsidR="001B2036">
        <w:rPr>
          <w:rFonts w:ascii="宋体" w:hAnsi="宋体" w:hint="eastAsia"/>
          <w:sz w:val="24"/>
          <w:szCs w:val="24"/>
        </w:rPr>
        <w:t>.</w:t>
      </w:r>
      <w:r w:rsidRPr="00B93C3C">
        <w:rPr>
          <w:rFonts w:ascii="宋体" w:hAnsi="宋体" w:hint="eastAsia"/>
          <w:sz w:val="24"/>
          <w:szCs w:val="24"/>
        </w:rPr>
        <w:t>物理治疗：蜡疗、半导体激光、红外线照射、电磁疗法、超声药物透入、中频治疗等，可根据患者情况每日予以单项或者多项选择性治疗。</w:t>
      </w:r>
    </w:p>
    <w:p w:rsidR="00D27E77" w:rsidRPr="00C12116" w:rsidRDefault="002D204C">
      <w:pPr>
        <w:spacing w:line="360" w:lineRule="auto"/>
        <w:ind w:firstLine="435"/>
        <w:rPr>
          <w:rFonts w:ascii="宋体" w:hAnsi="宋体"/>
          <w:sz w:val="24"/>
          <w:szCs w:val="24"/>
        </w:rPr>
      </w:pPr>
      <w:r w:rsidRPr="00C12116">
        <w:rPr>
          <w:rFonts w:ascii="宋体" w:hAnsi="宋体" w:hint="eastAsia"/>
          <w:bCs/>
          <w:sz w:val="24"/>
          <w:szCs w:val="24"/>
        </w:rPr>
        <w:t>(五)西医治疗</w:t>
      </w:r>
    </w:p>
    <w:p w:rsidR="00D27E77" w:rsidRPr="00B93C3C" w:rsidRDefault="002D204C">
      <w:pPr>
        <w:spacing w:line="360" w:lineRule="auto"/>
        <w:ind w:firstLineChars="200" w:firstLine="480"/>
        <w:rPr>
          <w:rFonts w:ascii="宋体" w:hAnsi="宋体" w:cs="宋体"/>
          <w:bCs/>
          <w:sz w:val="24"/>
          <w:szCs w:val="24"/>
        </w:rPr>
      </w:pPr>
      <w:r w:rsidRPr="00B93C3C">
        <w:rPr>
          <w:rFonts w:ascii="宋体" w:hAnsi="宋体" w:cs="宋体" w:hint="eastAsia"/>
          <w:bCs/>
          <w:sz w:val="24"/>
          <w:szCs w:val="24"/>
        </w:rPr>
        <w:t>1</w:t>
      </w:r>
      <w:r w:rsidR="001B2036">
        <w:rPr>
          <w:rFonts w:ascii="宋体" w:hAnsi="宋体" w:cs="宋体" w:hint="eastAsia"/>
          <w:bCs/>
          <w:sz w:val="24"/>
          <w:szCs w:val="24"/>
        </w:rPr>
        <w:t>.</w:t>
      </w:r>
      <w:r w:rsidRPr="00B93C3C">
        <w:rPr>
          <w:rFonts w:ascii="宋体" w:hAnsi="宋体" w:cs="宋体" w:hint="eastAsia"/>
          <w:bCs/>
          <w:sz w:val="24"/>
          <w:szCs w:val="24"/>
        </w:rPr>
        <w:t>西药治疗</w:t>
      </w:r>
    </w:p>
    <w:p w:rsidR="00D27E77" w:rsidRPr="00B93C3C" w:rsidRDefault="002D204C">
      <w:pPr>
        <w:spacing w:line="360" w:lineRule="auto"/>
        <w:ind w:firstLineChars="200" w:firstLine="480"/>
        <w:rPr>
          <w:rFonts w:ascii="宋体" w:hAnsi="宋体" w:cs="宋体"/>
          <w:sz w:val="24"/>
          <w:szCs w:val="24"/>
        </w:rPr>
      </w:pPr>
      <w:r w:rsidRPr="00B93C3C">
        <w:rPr>
          <w:rFonts w:ascii="宋体" w:hAnsi="宋体" w:cs="宋体" w:hint="eastAsia"/>
          <w:bCs/>
          <w:sz w:val="24"/>
          <w:szCs w:val="24"/>
        </w:rPr>
        <w:t>（1）对于</w:t>
      </w:r>
      <w:r w:rsidRPr="00B93C3C">
        <w:rPr>
          <w:rFonts w:ascii="宋体" w:hAnsi="宋体" w:cs="宋体" w:hint="eastAsia"/>
          <w:sz w:val="24"/>
          <w:szCs w:val="24"/>
        </w:rPr>
        <w:t>感觉异常和（或）麻木</w:t>
      </w:r>
      <w:r w:rsidRPr="00B93C3C">
        <w:rPr>
          <w:rFonts w:ascii="宋体" w:hAnsi="宋体" w:cs="宋体" w:hint="eastAsia"/>
          <w:bCs/>
          <w:sz w:val="24"/>
          <w:szCs w:val="24"/>
        </w:rPr>
        <w:t>明显者</w:t>
      </w:r>
      <w:r w:rsidRPr="00B93C3C">
        <w:rPr>
          <w:rFonts w:ascii="宋体" w:hAnsi="宋体" w:cs="宋体" w:hint="eastAsia"/>
          <w:sz w:val="24"/>
          <w:szCs w:val="24"/>
        </w:rPr>
        <w:t>必要时给予营养神经药物，如维生素B12、甲钴胺等。</w:t>
      </w:r>
    </w:p>
    <w:p w:rsidR="00D27E77" w:rsidRPr="00B93C3C" w:rsidRDefault="002D204C">
      <w:pPr>
        <w:spacing w:line="360" w:lineRule="auto"/>
        <w:ind w:firstLineChars="200" w:firstLine="480"/>
        <w:rPr>
          <w:rFonts w:ascii="宋体" w:hAnsi="宋体" w:cs="宋体"/>
          <w:sz w:val="24"/>
          <w:szCs w:val="24"/>
        </w:rPr>
      </w:pPr>
      <w:r w:rsidRPr="00B93C3C">
        <w:rPr>
          <w:rFonts w:ascii="宋体" w:hAnsi="宋体" w:cs="宋体" w:hint="eastAsia"/>
          <w:sz w:val="24"/>
          <w:szCs w:val="24"/>
        </w:rPr>
        <w:t>（2）</w:t>
      </w:r>
      <w:r w:rsidRPr="00B93C3C">
        <w:rPr>
          <w:rFonts w:ascii="宋体" w:hAnsi="宋体" w:cs="宋体" w:hint="eastAsia"/>
          <w:bCs/>
          <w:sz w:val="24"/>
          <w:szCs w:val="24"/>
        </w:rPr>
        <w:t>对于伴有明显疼痛者必要时</w:t>
      </w:r>
      <w:r w:rsidRPr="00B93C3C">
        <w:rPr>
          <w:rFonts w:ascii="宋体" w:hAnsi="宋体" w:cs="宋体" w:hint="eastAsia"/>
          <w:sz w:val="24"/>
          <w:szCs w:val="24"/>
        </w:rPr>
        <w:t>给予非甾体类镇痛消炎药，解痉镇痛，如布洛芬、阿司匹林等。</w:t>
      </w:r>
    </w:p>
    <w:p w:rsidR="00D27E77" w:rsidRPr="00B93C3C" w:rsidRDefault="002D204C">
      <w:pPr>
        <w:spacing w:line="360" w:lineRule="auto"/>
        <w:ind w:firstLineChars="200" w:firstLine="480"/>
        <w:rPr>
          <w:rFonts w:ascii="宋体" w:hAnsi="宋体" w:cs="宋体"/>
          <w:sz w:val="24"/>
          <w:szCs w:val="24"/>
        </w:rPr>
      </w:pPr>
      <w:r w:rsidRPr="00B93C3C">
        <w:rPr>
          <w:rFonts w:ascii="宋体" w:hAnsi="宋体" w:cs="宋体" w:hint="eastAsia"/>
          <w:sz w:val="24"/>
          <w:szCs w:val="24"/>
        </w:rPr>
        <w:t>2</w:t>
      </w:r>
      <w:r w:rsidR="001B2036">
        <w:rPr>
          <w:rFonts w:ascii="宋体" w:hAnsi="宋体" w:cs="宋体" w:hint="eastAsia"/>
          <w:sz w:val="24"/>
          <w:szCs w:val="24"/>
        </w:rPr>
        <w:t>.</w:t>
      </w:r>
      <w:r w:rsidRPr="00B93C3C">
        <w:rPr>
          <w:rFonts w:ascii="宋体" w:hAnsi="宋体" w:cs="宋体"/>
          <w:sz w:val="24"/>
          <w:szCs w:val="24"/>
        </w:rPr>
        <w:t>外科开放</w:t>
      </w:r>
      <w:r w:rsidRPr="00B93C3C">
        <w:rPr>
          <w:rFonts w:ascii="宋体" w:hAnsi="宋体" w:cs="宋体" w:hint="eastAsia"/>
          <w:sz w:val="24"/>
          <w:szCs w:val="24"/>
        </w:rPr>
        <w:t>式</w:t>
      </w:r>
      <w:r w:rsidRPr="00B93C3C">
        <w:rPr>
          <w:rFonts w:ascii="宋体" w:hAnsi="宋体" w:cs="宋体"/>
          <w:sz w:val="24"/>
          <w:szCs w:val="24"/>
        </w:rPr>
        <w:t>手术治疗</w:t>
      </w:r>
    </w:p>
    <w:p w:rsidR="00D27E77" w:rsidRPr="00B93C3C" w:rsidRDefault="002D204C">
      <w:pPr>
        <w:spacing w:line="360" w:lineRule="auto"/>
        <w:ind w:firstLine="435"/>
        <w:rPr>
          <w:rFonts w:ascii="宋体" w:hAnsi="宋体"/>
          <w:bCs/>
          <w:sz w:val="24"/>
          <w:szCs w:val="24"/>
        </w:rPr>
      </w:pPr>
      <w:r w:rsidRPr="00B93C3C">
        <w:rPr>
          <w:rFonts w:ascii="宋体" w:hAnsi="宋体" w:hint="eastAsia"/>
          <w:bCs/>
          <w:sz w:val="24"/>
          <w:szCs w:val="24"/>
        </w:rPr>
        <w:t>外科开放式手术治疗适用于有以下情况之一者：患处有占位性病变；症状严重久治无效或反复发作；踝管内有骨痂或瘢痕形成等。</w:t>
      </w:r>
    </w:p>
    <w:p w:rsidR="00D27E77" w:rsidRPr="00B93C3C" w:rsidRDefault="002D204C">
      <w:pPr>
        <w:spacing w:line="360" w:lineRule="auto"/>
        <w:ind w:firstLine="435"/>
        <w:rPr>
          <w:rFonts w:ascii="宋体" w:hAnsi="宋体"/>
          <w:sz w:val="24"/>
          <w:szCs w:val="24"/>
        </w:rPr>
      </w:pPr>
      <w:r w:rsidRPr="00B93C3C">
        <w:rPr>
          <w:rFonts w:ascii="宋体" w:hAnsi="宋体" w:hint="eastAsia"/>
          <w:bCs/>
          <w:sz w:val="24"/>
          <w:szCs w:val="24"/>
        </w:rPr>
        <w:t>手术方式有</w:t>
      </w:r>
      <w:r w:rsidRPr="00B93C3C">
        <w:rPr>
          <w:rFonts w:ascii="宋体" w:hAnsi="宋体" w:hint="eastAsia"/>
          <w:sz w:val="24"/>
          <w:szCs w:val="24"/>
        </w:rPr>
        <w:t>单纯屈肌支持带切开术；踝管、跟管、内外侧管松解术；胫后神经松解术及内镜治疗等。</w:t>
      </w:r>
    </w:p>
    <w:p w:rsidR="00D27E77" w:rsidRPr="00C12116" w:rsidRDefault="002D204C">
      <w:pPr>
        <w:spacing w:line="360" w:lineRule="auto"/>
        <w:ind w:firstLine="420"/>
        <w:rPr>
          <w:rFonts w:ascii="宋体" w:hAnsi="宋体"/>
          <w:bCs/>
          <w:sz w:val="24"/>
          <w:szCs w:val="24"/>
        </w:rPr>
      </w:pPr>
      <w:r w:rsidRPr="00C12116">
        <w:rPr>
          <w:rFonts w:ascii="宋体" w:hAnsi="宋体" w:hint="eastAsia"/>
          <w:bCs/>
          <w:sz w:val="24"/>
          <w:szCs w:val="24"/>
        </w:rPr>
        <w:t>(六)护理调摄要点</w:t>
      </w:r>
    </w:p>
    <w:p w:rsidR="00D27E77" w:rsidRPr="00B93C3C" w:rsidRDefault="002D204C">
      <w:pPr>
        <w:spacing w:line="360" w:lineRule="auto"/>
        <w:ind w:firstLine="420"/>
        <w:rPr>
          <w:rFonts w:ascii="宋体" w:hAnsi="宋体"/>
          <w:sz w:val="24"/>
          <w:szCs w:val="24"/>
        </w:rPr>
      </w:pPr>
      <w:r w:rsidRPr="00B93C3C">
        <w:rPr>
          <w:rFonts w:ascii="宋体" w:hAnsi="宋体" w:hint="eastAsia"/>
          <w:sz w:val="24"/>
          <w:szCs w:val="24"/>
        </w:rPr>
        <w:t>1</w:t>
      </w:r>
      <w:r w:rsidR="001B2036">
        <w:rPr>
          <w:rFonts w:ascii="宋体" w:hAnsi="宋体" w:hint="eastAsia"/>
          <w:sz w:val="24"/>
          <w:szCs w:val="24"/>
        </w:rPr>
        <w:t>.</w:t>
      </w:r>
      <w:r w:rsidRPr="00B93C3C">
        <w:rPr>
          <w:rFonts w:ascii="宋体" w:hAnsi="宋体" w:hint="eastAsia"/>
          <w:sz w:val="24"/>
          <w:szCs w:val="24"/>
        </w:rPr>
        <w:t>术后注意伤口卫生，避免感染。</w:t>
      </w:r>
    </w:p>
    <w:p w:rsidR="00D27E77" w:rsidRPr="00B93C3C" w:rsidRDefault="002D204C">
      <w:pPr>
        <w:spacing w:line="360" w:lineRule="auto"/>
        <w:ind w:firstLine="420"/>
        <w:rPr>
          <w:rFonts w:ascii="宋体" w:hAnsi="宋体"/>
          <w:sz w:val="24"/>
          <w:szCs w:val="24"/>
        </w:rPr>
      </w:pPr>
      <w:r w:rsidRPr="00B93C3C">
        <w:rPr>
          <w:rFonts w:ascii="宋体" w:hAnsi="宋体" w:hint="eastAsia"/>
          <w:sz w:val="24"/>
          <w:szCs w:val="24"/>
        </w:rPr>
        <w:t>2</w:t>
      </w:r>
      <w:r w:rsidR="001B2036">
        <w:rPr>
          <w:rFonts w:ascii="宋体" w:hAnsi="宋体" w:hint="eastAsia"/>
          <w:sz w:val="24"/>
          <w:szCs w:val="24"/>
        </w:rPr>
        <w:t>.</w:t>
      </w:r>
      <w:r w:rsidRPr="00B93C3C">
        <w:rPr>
          <w:rFonts w:ascii="宋体" w:hAnsi="宋体" w:hint="eastAsia"/>
          <w:sz w:val="24"/>
          <w:szCs w:val="24"/>
        </w:rPr>
        <w:t>使用支具可以缓解因踝管综合征引起的足部畸形。</w:t>
      </w:r>
    </w:p>
    <w:p w:rsidR="00D27E77" w:rsidRPr="00B93C3C" w:rsidRDefault="002D204C">
      <w:pPr>
        <w:spacing w:line="360" w:lineRule="auto"/>
        <w:ind w:firstLine="420"/>
        <w:rPr>
          <w:rFonts w:ascii="宋体" w:hAnsi="宋体"/>
          <w:sz w:val="24"/>
          <w:szCs w:val="24"/>
        </w:rPr>
      </w:pPr>
      <w:r w:rsidRPr="00B93C3C">
        <w:rPr>
          <w:rFonts w:ascii="宋体" w:hAnsi="宋体" w:hint="eastAsia"/>
          <w:sz w:val="24"/>
          <w:szCs w:val="24"/>
        </w:rPr>
        <w:t>3.减少患肢剧烈活动，适当休息，穿宽松的鞋袜，纠正足的不良姿势。</w:t>
      </w:r>
    </w:p>
    <w:p w:rsidR="00D27E77" w:rsidRPr="00B93C3C" w:rsidRDefault="002D204C">
      <w:pPr>
        <w:spacing w:line="360" w:lineRule="auto"/>
        <w:ind w:firstLine="420"/>
        <w:rPr>
          <w:rFonts w:ascii="宋体" w:hAnsi="宋体"/>
          <w:sz w:val="24"/>
          <w:szCs w:val="24"/>
        </w:rPr>
      </w:pPr>
      <w:r w:rsidRPr="00B93C3C">
        <w:rPr>
          <w:rFonts w:ascii="宋体" w:hAnsi="宋体" w:hint="eastAsia"/>
          <w:sz w:val="24"/>
          <w:szCs w:val="24"/>
        </w:rPr>
        <w:t>4.穿长筒弹力袜可缓解下肢肿胀和静脉曲张。</w:t>
      </w:r>
    </w:p>
    <w:p w:rsidR="00D27E77" w:rsidRPr="00C12116" w:rsidRDefault="002D204C" w:rsidP="00C12116">
      <w:pPr>
        <w:spacing w:line="360" w:lineRule="auto"/>
        <w:ind w:firstLineChars="200" w:firstLine="480"/>
        <w:rPr>
          <w:rFonts w:ascii="黑体" w:eastAsia="黑体" w:hAnsi="宋体"/>
          <w:bCs/>
          <w:sz w:val="24"/>
          <w:szCs w:val="24"/>
        </w:rPr>
      </w:pPr>
      <w:r w:rsidRPr="00C12116">
        <w:rPr>
          <w:rFonts w:ascii="黑体" w:eastAsia="黑体" w:hAnsi="宋体" w:hint="eastAsia"/>
          <w:bCs/>
          <w:sz w:val="24"/>
          <w:szCs w:val="24"/>
        </w:rPr>
        <w:t>三、疗效评价</w:t>
      </w:r>
    </w:p>
    <w:p w:rsidR="00D27E77" w:rsidRPr="00C12116" w:rsidRDefault="002D204C">
      <w:pPr>
        <w:spacing w:line="360" w:lineRule="auto"/>
        <w:ind w:firstLine="435"/>
        <w:rPr>
          <w:rFonts w:ascii="宋体" w:hAnsi="宋体"/>
          <w:sz w:val="24"/>
          <w:szCs w:val="24"/>
        </w:rPr>
      </w:pPr>
      <w:r w:rsidRPr="00C12116">
        <w:rPr>
          <w:rFonts w:ascii="宋体" w:hAnsi="宋体" w:hint="eastAsia"/>
          <w:sz w:val="24"/>
          <w:szCs w:val="24"/>
        </w:rPr>
        <w:t>(一)评价标准</w:t>
      </w:r>
    </w:p>
    <w:p w:rsidR="00D27E77" w:rsidRPr="00B93C3C" w:rsidRDefault="002D204C">
      <w:pPr>
        <w:spacing w:line="360" w:lineRule="auto"/>
        <w:ind w:firstLine="435"/>
        <w:rPr>
          <w:rFonts w:ascii="宋体" w:hAnsi="宋体"/>
          <w:sz w:val="24"/>
          <w:szCs w:val="24"/>
        </w:rPr>
      </w:pPr>
      <w:r w:rsidRPr="00B93C3C">
        <w:rPr>
          <w:rFonts w:ascii="宋体" w:hAnsi="宋体" w:hint="eastAsia"/>
          <w:sz w:val="24"/>
          <w:szCs w:val="24"/>
        </w:rPr>
        <w:lastRenderedPageBreak/>
        <w:t>参照1994年国家中医药管理局发布的中医药行业标准《中医病证诊断疗效标准》中“跖管综合征”的疗效评价。</w:t>
      </w:r>
    </w:p>
    <w:p w:rsidR="00D27E77" w:rsidRPr="00B93C3C" w:rsidRDefault="002D204C">
      <w:pPr>
        <w:spacing w:line="360" w:lineRule="auto"/>
        <w:ind w:leftChars="228" w:left="479"/>
        <w:rPr>
          <w:sz w:val="24"/>
          <w:szCs w:val="24"/>
        </w:rPr>
      </w:pPr>
      <w:r w:rsidRPr="00B93C3C">
        <w:rPr>
          <w:rFonts w:hint="eastAsia"/>
          <w:sz w:val="24"/>
          <w:szCs w:val="24"/>
        </w:rPr>
        <w:t>治愈：局部无肿胀，站立行走无酸胀疼痛，无麻木感，肌电图检查无异常。</w:t>
      </w:r>
    </w:p>
    <w:p w:rsidR="00D27E77" w:rsidRPr="00B93C3C" w:rsidRDefault="002D204C">
      <w:pPr>
        <w:spacing w:line="360" w:lineRule="auto"/>
        <w:ind w:firstLineChars="200" w:firstLine="480"/>
        <w:rPr>
          <w:sz w:val="24"/>
          <w:szCs w:val="24"/>
        </w:rPr>
      </w:pPr>
      <w:r w:rsidRPr="00B93C3C">
        <w:rPr>
          <w:rFonts w:hint="eastAsia"/>
          <w:sz w:val="24"/>
          <w:szCs w:val="24"/>
        </w:rPr>
        <w:t>好转：局部肿痛减轻，步行过多或站立过久时仍有酸胀感，肌电图检查改。</w:t>
      </w:r>
    </w:p>
    <w:p w:rsidR="00D27E77" w:rsidRPr="00B93C3C" w:rsidRDefault="002D204C">
      <w:pPr>
        <w:spacing w:line="360" w:lineRule="auto"/>
        <w:ind w:firstLineChars="200" w:firstLine="480"/>
        <w:rPr>
          <w:sz w:val="24"/>
          <w:szCs w:val="24"/>
        </w:rPr>
      </w:pPr>
      <w:r w:rsidRPr="00B93C3C">
        <w:rPr>
          <w:rFonts w:hint="eastAsia"/>
          <w:sz w:val="24"/>
          <w:szCs w:val="24"/>
        </w:rPr>
        <w:t>未愈：症状未改善，肌电图检查无改变。</w:t>
      </w:r>
    </w:p>
    <w:p w:rsidR="00D27E77" w:rsidRPr="00C12116" w:rsidRDefault="002D204C">
      <w:pPr>
        <w:spacing w:line="360" w:lineRule="auto"/>
        <w:ind w:firstLine="435"/>
        <w:rPr>
          <w:rFonts w:ascii="宋体" w:hAnsi="宋体"/>
          <w:sz w:val="24"/>
          <w:szCs w:val="24"/>
        </w:rPr>
      </w:pPr>
      <w:r w:rsidRPr="00C12116">
        <w:rPr>
          <w:rFonts w:ascii="宋体" w:hAnsi="宋体" w:hint="eastAsia"/>
          <w:sz w:val="24"/>
          <w:szCs w:val="24"/>
        </w:rPr>
        <w:t xml:space="preserve"> (二)评价方法</w:t>
      </w:r>
      <w:r w:rsidRPr="00C12116">
        <w:rPr>
          <w:rFonts w:ascii="宋体" w:hAnsi="宋体" w:hint="eastAsia"/>
          <w:sz w:val="24"/>
          <w:szCs w:val="24"/>
          <w:vertAlign w:val="superscript"/>
        </w:rPr>
        <w:t>[4]</w:t>
      </w:r>
    </w:p>
    <w:p w:rsidR="00D27E77" w:rsidRPr="00B93C3C" w:rsidRDefault="002D204C">
      <w:pPr>
        <w:spacing w:line="360" w:lineRule="auto"/>
        <w:ind w:firstLineChars="1400" w:firstLine="3360"/>
        <w:rPr>
          <w:sz w:val="24"/>
          <w:szCs w:val="24"/>
        </w:rPr>
      </w:pPr>
      <w:r w:rsidRPr="00B93C3C">
        <w:rPr>
          <w:rFonts w:hint="eastAsia"/>
          <w:sz w:val="24"/>
          <w:szCs w:val="24"/>
        </w:rPr>
        <w:t>马里兰足部评分标准</w:t>
      </w:r>
    </w:p>
    <w:tbl>
      <w:tblPr>
        <w:tblStyle w:val="a9"/>
        <w:tblW w:w="8522" w:type="dxa"/>
        <w:tblLayout w:type="fixed"/>
        <w:tblLook w:val="04A0"/>
      </w:tblPr>
      <w:tblGrid>
        <w:gridCol w:w="2130"/>
        <w:gridCol w:w="4924"/>
        <w:gridCol w:w="709"/>
        <w:gridCol w:w="759"/>
      </w:tblGrid>
      <w:tr w:rsidR="00B93C3C" w:rsidRPr="00B93C3C" w:rsidTr="00C12116">
        <w:trPr>
          <w:cantSplit/>
        </w:trPr>
        <w:tc>
          <w:tcPr>
            <w:tcW w:w="2130" w:type="dxa"/>
            <w:vAlign w:val="center"/>
          </w:tcPr>
          <w:p w:rsidR="00D27E77" w:rsidRPr="00B9331C" w:rsidRDefault="002D204C" w:rsidP="00C12116">
            <w:pPr>
              <w:jc w:val="center"/>
              <w:rPr>
                <w:rFonts w:ascii="宋体" w:hAnsi="宋体"/>
                <w:szCs w:val="21"/>
              </w:rPr>
            </w:pPr>
            <w:r w:rsidRPr="00B9331C">
              <w:rPr>
                <w:rFonts w:ascii="宋体" w:hAnsi="宋体" w:hint="eastAsia"/>
                <w:szCs w:val="21"/>
              </w:rPr>
              <w:t>评价指标</w:t>
            </w:r>
          </w:p>
        </w:tc>
        <w:tc>
          <w:tcPr>
            <w:tcW w:w="4924" w:type="dxa"/>
            <w:vAlign w:val="center"/>
          </w:tcPr>
          <w:p w:rsidR="00D27E77" w:rsidRPr="00B9331C" w:rsidRDefault="002D204C" w:rsidP="00C12116">
            <w:pPr>
              <w:jc w:val="center"/>
              <w:rPr>
                <w:rFonts w:ascii="宋体" w:hAnsi="宋体"/>
                <w:szCs w:val="21"/>
              </w:rPr>
            </w:pPr>
            <w:r w:rsidRPr="00B9331C">
              <w:rPr>
                <w:rFonts w:ascii="宋体" w:hAnsi="宋体" w:hint="eastAsia"/>
                <w:szCs w:val="21"/>
              </w:rPr>
              <w:t>结果选项</w:t>
            </w:r>
          </w:p>
        </w:tc>
        <w:tc>
          <w:tcPr>
            <w:tcW w:w="709" w:type="dxa"/>
            <w:vAlign w:val="center"/>
          </w:tcPr>
          <w:p w:rsidR="00D27E77" w:rsidRPr="00B9331C" w:rsidRDefault="002D204C" w:rsidP="00C12116">
            <w:pPr>
              <w:jc w:val="center"/>
              <w:rPr>
                <w:rFonts w:ascii="Times New Roman" w:hAnsi="Times New Roman" w:cs="Times New Roman"/>
                <w:szCs w:val="21"/>
              </w:rPr>
            </w:pPr>
            <w:r w:rsidRPr="00B9331C">
              <w:rPr>
                <w:rFonts w:ascii="Times New Roman" w:hAnsi="Times New Roman" w:cs="Times New Roman"/>
                <w:szCs w:val="21"/>
              </w:rPr>
              <w:t>评分</w:t>
            </w:r>
          </w:p>
        </w:tc>
        <w:tc>
          <w:tcPr>
            <w:tcW w:w="759" w:type="dxa"/>
            <w:vAlign w:val="center"/>
          </w:tcPr>
          <w:p w:rsidR="00D27E77" w:rsidRPr="00B9331C" w:rsidRDefault="002D204C" w:rsidP="00C12116">
            <w:pPr>
              <w:jc w:val="center"/>
              <w:rPr>
                <w:rFonts w:ascii="宋体" w:hAnsi="宋体"/>
                <w:szCs w:val="21"/>
              </w:rPr>
            </w:pPr>
            <w:r w:rsidRPr="00B9331C">
              <w:rPr>
                <w:rFonts w:ascii="宋体" w:hAnsi="宋体" w:hint="eastAsia"/>
                <w:szCs w:val="21"/>
              </w:rPr>
              <w:t>得分</w:t>
            </w:r>
          </w:p>
        </w:tc>
      </w:tr>
      <w:tr w:rsidR="00B93C3C" w:rsidRPr="00B93C3C">
        <w:trPr>
          <w:cantSplit/>
        </w:trPr>
        <w:tc>
          <w:tcPr>
            <w:tcW w:w="2130" w:type="dxa"/>
            <w:vMerge w:val="restart"/>
          </w:tcPr>
          <w:p w:rsidR="00D27E77" w:rsidRPr="00B9331C" w:rsidRDefault="002D204C">
            <w:pPr>
              <w:spacing w:line="276" w:lineRule="auto"/>
              <w:jc w:val="center"/>
              <w:rPr>
                <w:rFonts w:ascii="宋体" w:hAnsi="宋体"/>
                <w:szCs w:val="21"/>
              </w:rPr>
            </w:pPr>
            <w:r w:rsidRPr="00B9331C">
              <w:rPr>
                <w:rFonts w:ascii="宋体" w:hAnsi="宋体" w:hint="eastAsia"/>
                <w:szCs w:val="21"/>
              </w:rPr>
              <w:t>问题1----</w:t>
            </w:r>
          </w:p>
          <w:p w:rsidR="00D27E77" w:rsidRPr="00B9331C" w:rsidRDefault="002D204C">
            <w:pPr>
              <w:spacing w:line="276" w:lineRule="auto"/>
              <w:jc w:val="center"/>
              <w:rPr>
                <w:rFonts w:ascii="宋体" w:hAnsi="宋体"/>
                <w:szCs w:val="21"/>
              </w:rPr>
            </w:pPr>
            <w:r w:rsidRPr="00B9331C">
              <w:rPr>
                <w:rFonts w:ascii="宋体" w:hAnsi="宋体" w:hint="eastAsia"/>
                <w:szCs w:val="21"/>
              </w:rPr>
              <w:t>疼痛程度</w:t>
            </w:r>
          </w:p>
        </w:tc>
        <w:tc>
          <w:tcPr>
            <w:tcW w:w="4924" w:type="dxa"/>
          </w:tcPr>
          <w:p w:rsidR="00D27E77" w:rsidRPr="00B9331C" w:rsidRDefault="002D204C">
            <w:pPr>
              <w:rPr>
                <w:rFonts w:ascii="宋体" w:hAnsi="宋体"/>
                <w:szCs w:val="21"/>
              </w:rPr>
            </w:pPr>
            <w:r w:rsidRPr="00B9331C">
              <w:rPr>
                <w:rFonts w:ascii="宋体" w:hAnsi="宋体" w:hint="eastAsia"/>
                <w:szCs w:val="21"/>
              </w:rPr>
              <w:t>无疼痛（包括运动）</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45</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轻微日常生活或工作能力无改变</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40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轻微日常生活或工作能力轻微改变</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30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中度日常生活能力显著下降</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20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显著日常生活能力极低</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10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残废不能工作或逛商店</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val="restart"/>
          </w:tcPr>
          <w:p w:rsidR="00D27E77" w:rsidRPr="00B9331C" w:rsidRDefault="002D204C">
            <w:pPr>
              <w:spacing w:line="276" w:lineRule="auto"/>
              <w:jc w:val="center"/>
              <w:rPr>
                <w:rFonts w:ascii="宋体" w:hAnsi="宋体"/>
                <w:szCs w:val="21"/>
              </w:rPr>
            </w:pPr>
            <w:r w:rsidRPr="00B9331C">
              <w:rPr>
                <w:rFonts w:ascii="宋体" w:hAnsi="宋体" w:hint="eastAsia"/>
                <w:szCs w:val="21"/>
              </w:rPr>
              <w:t>问题2----</w:t>
            </w:r>
          </w:p>
          <w:p w:rsidR="00D27E77" w:rsidRPr="00B9331C" w:rsidRDefault="002D204C">
            <w:pPr>
              <w:spacing w:line="276" w:lineRule="auto"/>
              <w:jc w:val="center"/>
              <w:rPr>
                <w:rFonts w:ascii="宋体" w:hAnsi="宋体"/>
                <w:szCs w:val="21"/>
              </w:rPr>
            </w:pPr>
            <w:r w:rsidRPr="00B9331C">
              <w:rPr>
                <w:rFonts w:ascii="宋体" w:hAnsi="宋体" w:hint="eastAsia"/>
                <w:szCs w:val="21"/>
              </w:rPr>
              <w:t>步态行走距离</w:t>
            </w:r>
          </w:p>
        </w:tc>
        <w:tc>
          <w:tcPr>
            <w:tcW w:w="4924" w:type="dxa"/>
          </w:tcPr>
          <w:p w:rsidR="00D27E77" w:rsidRPr="00B9331C" w:rsidRDefault="002D204C">
            <w:pPr>
              <w:rPr>
                <w:rFonts w:ascii="宋体" w:hAnsi="宋体"/>
                <w:szCs w:val="21"/>
              </w:rPr>
            </w:pPr>
            <w:r w:rsidRPr="00B9331C">
              <w:rPr>
                <w:rFonts w:ascii="宋体" w:hAnsi="宋体" w:hint="eastAsia"/>
                <w:szCs w:val="21"/>
              </w:rPr>
              <w:t>无限制</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10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轻微受限</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8</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中度受限（2-3个街区）</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5</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严重受限（1个街区）</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2</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不能出户</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val="restart"/>
          </w:tcPr>
          <w:p w:rsidR="00D27E77" w:rsidRPr="00B9331C" w:rsidRDefault="002D204C">
            <w:pPr>
              <w:spacing w:line="276" w:lineRule="auto"/>
              <w:jc w:val="center"/>
              <w:rPr>
                <w:rFonts w:ascii="宋体" w:hAnsi="宋体"/>
                <w:szCs w:val="21"/>
              </w:rPr>
            </w:pPr>
            <w:r w:rsidRPr="00B9331C">
              <w:rPr>
                <w:rFonts w:ascii="宋体" w:hAnsi="宋体" w:hint="eastAsia"/>
                <w:szCs w:val="21"/>
              </w:rPr>
              <w:t>问题3----</w:t>
            </w:r>
          </w:p>
          <w:p w:rsidR="00D27E77" w:rsidRPr="00B9331C" w:rsidRDefault="002D204C">
            <w:pPr>
              <w:spacing w:line="276" w:lineRule="auto"/>
              <w:jc w:val="center"/>
              <w:rPr>
                <w:rFonts w:ascii="宋体" w:hAnsi="宋体"/>
                <w:szCs w:val="21"/>
              </w:rPr>
            </w:pPr>
            <w:r w:rsidRPr="00B9331C">
              <w:rPr>
                <w:rFonts w:ascii="宋体" w:hAnsi="宋体" w:hint="eastAsia"/>
                <w:szCs w:val="21"/>
              </w:rPr>
              <w:t>稳定性</w:t>
            </w:r>
          </w:p>
        </w:tc>
        <w:tc>
          <w:tcPr>
            <w:tcW w:w="4924" w:type="dxa"/>
          </w:tcPr>
          <w:p w:rsidR="00D27E77" w:rsidRPr="00B9331C" w:rsidRDefault="002D204C">
            <w:pPr>
              <w:rPr>
                <w:rFonts w:ascii="宋体" w:hAnsi="宋体"/>
                <w:szCs w:val="21"/>
              </w:rPr>
            </w:pPr>
            <w:r w:rsidRPr="00B9331C">
              <w:rPr>
                <w:rFonts w:ascii="宋体" w:hAnsi="宋体" w:hint="eastAsia"/>
                <w:szCs w:val="21"/>
              </w:rPr>
              <w:t>正常</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4</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弱感，无真正打软退</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3</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偶尔打软</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2</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经常打软腿</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1</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应用矫形器</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val="restart"/>
          </w:tcPr>
          <w:p w:rsidR="00D27E77" w:rsidRPr="00B9331C" w:rsidRDefault="002D204C">
            <w:pPr>
              <w:spacing w:line="276" w:lineRule="auto"/>
              <w:jc w:val="center"/>
              <w:rPr>
                <w:rFonts w:ascii="宋体" w:hAnsi="宋体"/>
                <w:szCs w:val="21"/>
              </w:rPr>
            </w:pPr>
            <w:r w:rsidRPr="00B9331C">
              <w:rPr>
                <w:rFonts w:ascii="宋体" w:hAnsi="宋体" w:hint="eastAsia"/>
                <w:szCs w:val="21"/>
              </w:rPr>
              <w:t>问题4----</w:t>
            </w:r>
          </w:p>
          <w:p w:rsidR="00D27E77" w:rsidRPr="00B9331C" w:rsidRDefault="002D204C">
            <w:pPr>
              <w:spacing w:line="276" w:lineRule="auto"/>
              <w:jc w:val="center"/>
              <w:rPr>
                <w:rFonts w:ascii="宋体" w:hAnsi="宋体"/>
                <w:szCs w:val="21"/>
              </w:rPr>
            </w:pPr>
            <w:r w:rsidRPr="00B9331C">
              <w:rPr>
                <w:rFonts w:ascii="宋体" w:hAnsi="宋体" w:hint="eastAsia"/>
                <w:szCs w:val="21"/>
              </w:rPr>
              <w:t>行走辅助</w:t>
            </w:r>
          </w:p>
        </w:tc>
        <w:tc>
          <w:tcPr>
            <w:tcW w:w="4924" w:type="dxa"/>
          </w:tcPr>
          <w:p w:rsidR="00D27E77" w:rsidRPr="00B9331C" w:rsidRDefault="002D204C">
            <w:pPr>
              <w:rPr>
                <w:rFonts w:ascii="宋体" w:hAnsi="宋体"/>
                <w:szCs w:val="21"/>
              </w:rPr>
            </w:pPr>
            <w:r w:rsidRPr="00B9331C">
              <w:rPr>
                <w:rFonts w:ascii="宋体" w:hAnsi="宋体" w:hint="eastAsia"/>
                <w:szCs w:val="21"/>
              </w:rPr>
              <w:t>无</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4</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手杖</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3</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拐杖</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1</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轮椅</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val="restart"/>
          </w:tcPr>
          <w:p w:rsidR="00D27E77" w:rsidRPr="00B9331C" w:rsidRDefault="002D204C">
            <w:pPr>
              <w:spacing w:line="276" w:lineRule="auto"/>
              <w:jc w:val="center"/>
              <w:rPr>
                <w:rFonts w:ascii="宋体" w:hAnsi="宋体"/>
                <w:szCs w:val="21"/>
              </w:rPr>
            </w:pPr>
            <w:r w:rsidRPr="00B9331C">
              <w:rPr>
                <w:rFonts w:ascii="宋体" w:hAnsi="宋体" w:hint="eastAsia"/>
                <w:szCs w:val="21"/>
              </w:rPr>
              <w:t>问题5----</w:t>
            </w:r>
          </w:p>
          <w:p w:rsidR="00D27E77" w:rsidRPr="00B9331C" w:rsidRDefault="002D204C">
            <w:pPr>
              <w:spacing w:line="276" w:lineRule="auto"/>
              <w:jc w:val="center"/>
              <w:rPr>
                <w:rFonts w:ascii="宋体" w:hAnsi="宋体"/>
                <w:szCs w:val="21"/>
              </w:rPr>
            </w:pPr>
            <w:r w:rsidRPr="00B9331C">
              <w:rPr>
                <w:rFonts w:ascii="宋体" w:hAnsi="宋体" w:hint="eastAsia"/>
                <w:szCs w:val="21"/>
              </w:rPr>
              <w:t>运动（踝、距下、跖趾关节、中足）</w:t>
            </w:r>
          </w:p>
        </w:tc>
        <w:tc>
          <w:tcPr>
            <w:tcW w:w="4924" w:type="dxa"/>
          </w:tcPr>
          <w:p w:rsidR="00D27E77" w:rsidRPr="00B9331C" w:rsidRDefault="002D204C">
            <w:pPr>
              <w:rPr>
                <w:rFonts w:ascii="宋体" w:hAnsi="宋体"/>
                <w:szCs w:val="21"/>
              </w:rPr>
            </w:pPr>
            <w:r w:rsidRPr="00B9331C">
              <w:rPr>
                <w:rFonts w:ascii="宋体" w:hAnsi="宋体" w:hint="eastAsia"/>
                <w:szCs w:val="21"/>
              </w:rPr>
              <w:t>正常</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5</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轻微略低</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4</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明显减低</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2</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僵硬</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val="restart"/>
          </w:tcPr>
          <w:p w:rsidR="00D27E77" w:rsidRPr="00B9331C" w:rsidRDefault="002D204C">
            <w:pPr>
              <w:spacing w:line="276" w:lineRule="auto"/>
              <w:jc w:val="center"/>
              <w:rPr>
                <w:rFonts w:ascii="宋体" w:hAnsi="宋体"/>
                <w:szCs w:val="21"/>
              </w:rPr>
            </w:pPr>
            <w:r w:rsidRPr="00B9331C">
              <w:rPr>
                <w:rFonts w:ascii="宋体" w:hAnsi="宋体" w:hint="eastAsia"/>
                <w:szCs w:val="21"/>
              </w:rPr>
              <w:t>问题6----</w:t>
            </w:r>
          </w:p>
          <w:p w:rsidR="00D27E77" w:rsidRPr="00B9331C" w:rsidRDefault="002D204C">
            <w:pPr>
              <w:spacing w:line="276" w:lineRule="auto"/>
              <w:jc w:val="center"/>
              <w:rPr>
                <w:rFonts w:ascii="宋体" w:hAnsi="宋体"/>
                <w:szCs w:val="21"/>
              </w:rPr>
            </w:pPr>
            <w:r w:rsidRPr="00B9331C">
              <w:rPr>
                <w:rFonts w:ascii="宋体" w:hAnsi="宋体" w:hint="eastAsia"/>
                <w:szCs w:val="21"/>
              </w:rPr>
              <w:t>跛行</w:t>
            </w:r>
          </w:p>
        </w:tc>
        <w:tc>
          <w:tcPr>
            <w:tcW w:w="4924" w:type="dxa"/>
          </w:tcPr>
          <w:p w:rsidR="00D27E77" w:rsidRPr="00B9331C" w:rsidRDefault="002D204C">
            <w:pPr>
              <w:rPr>
                <w:rFonts w:ascii="宋体" w:hAnsi="宋体"/>
                <w:szCs w:val="21"/>
              </w:rPr>
            </w:pPr>
            <w:r w:rsidRPr="00B9331C">
              <w:rPr>
                <w:rFonts w:ascii="宋体" w:hAnsi="宋体" w:hint="eastAsia"/>
                <w:szCs w:val="21"/>
              </w:rPr>
              <w:t>无</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4</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轻微</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3</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中度</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hint="eastAsia"/>
                <w:szCs w:val="21"/>
              </w:rPr>
              <w:t>2</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严重</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1</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不能行走</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val="restart"/>
          </w:tcPr>
          <w:p w:rsidR="00D27E77" w:rsidRPr="00B9331C" w:rsidRDefault="002D204C">
            <w:pPr>
              <w:spacing w:line="276" w:lineRule="auto"/>
              <w:jc w:val="center"/>
              <w:rPr>
                <w:rFonts w:ascii="宋体" w:hAnsi="宋体"/>
                <w:szCs w:val="21"/>
              </w:rPr>
            </w:pPr>
            <w:r w:rsidRPr="00B9331C">
              <w:rPr>
                <w:rFonts w:ascii="宋体" w:hAnsi="宋体" w:hint="eastAsia"/>
                <w:szCs w:val="21"/>
              </w:rPr>
              <w:t>问题7----</w:t>
            </w:r>
          </w:p>
          <w:p w:rsidR="00D27E77" w:rsidRPr="00B9331C" w:rsidRDefault="002D204C">
            <w:pPr>
              <w:spacing w:line="276" w:lineRule="auto"/>
              <w:jc w:val="center"/>
              <w:rPr>
                <w:rFonts w:ascii="宋体" w:hAnsi="宋体"/>
                <w:szCs w:val="21"/>
              </w:rPr>
            </w:pPr>
            <w:r w:rsidRPr="00B9331C">
              <w:rPr>
                <w:rFonts w:ascii="宋体" w:hAnsi="宋体" w:hint="eastAsia"/>
                <w:szCs w:val="21"/>
              </w:rPr>
              <w:t>鞋</w:t>
            </w:r>
          </w:p>
        </w:tc>
        <w:tc>
          <w:tcPr>
            <w:tcW w:w="4924" w:type="dxa"/>
          </w:tcPr>
          <w:p w:rsidR="00D27E77" w:rsidRPr="00B9331C" w:rsidRDefault="002D204C">
            <w:pPr>
              <w:rPr>
                <w:rFonts w:ascii="宋体" w:hAnsi="宋体"/>
                <w:szCs w:val="21"/>
              </w:rPr>
            </w:pPr>
            <w:r w:rsidRPr="00B9331C">
              <w:rPr>
                <w:rFonts w:ascii="宋体" w:hAnsi="宋体" w:hint="eastAsia"/>
                <w:szCs w:val="21"/>
              </w:rPr>
              <w:t>任何类型</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10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较小特殊性的鞋</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9</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平的绑带子的鞋</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7</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有矫形胎的鞋</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5</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宽松的鞋子</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2</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ascii="宋体" w:hAnsi="宋体" w:hint="eastAsia"/>
                <w:szCs w:val="21"/>
              </w:rPr>
              <w:t>不能穿鞋</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val="restart"/>
          </w:tcPr>
          <w:p w:rsidR="00D27E77" w:rsidRPr="00B9331C" w:rsidRDefault="002D204C">
            <w:pPr>
              <w:spacing w:line="276" w:lineRule="auto"/>
              <w:jc w:val="center"/>
              <w:rPr>
                <w:rFonts w:ascii="宋体" w:hAnsi="宋体"/>
                <w:szCs w:val="21"/>
              </w:rPr>
            </w:pPr>
            <w:r w:rsidRPr="00B9331C">
              <w:rPr>
                <w:rFonts w:ascii="宋体" w:hAnsi="宋体" w:hint="eastAsia"/>
                <w:szCs w:val="21"/>
              </w:rPr>
              <w:t>问题8----</w:t>
            </w:r>
          </w:p>
          <w:p w:rsidR="00D27E77" w:rsidRPr="00B9331C" w:rsidRDefault="002D204C">
            <w:pPr>
              <w:spacing w:line="276" w:lineRule="auto"/>
              <w:jc w:val="center"/>
              <w:rPr>
                <w:rFonts w:ascii="宋体" w:hAnsi="宋体"/>
                <w:szCs w:val="21"/>
              </w:rPr>
            </w:pPr>
            <w:r w:rsidRPr="00B9331C">
              <w:rPr>
                <w:rFonts w:hint="eastAsia"/>
                <w:szCs w:val="21"/>
              </w:rPr>
              <w:t>上楼梯</w:t>
            </w:r>
          </w:p>
        </w:tc>
        <w:tc>
          <w:tcPr>
            <w:tcW w:w="4924" w:type="dxa"/>
          </w:tcPr>
          <w:p w:rsidR="00D27E77" w:rsidRPr="00B9331C" w:rsidRDefault="002D204C">
            <w:pPr>
              <w:rPr>
                <w:rFonts w:ascii="宋体" w:hAnsi="宋体"/>
                <w:szCs w:val="21"/>
              </w:rPr>
            </w:pPr>
            <w:r w:rsidRPr="00B9331C">
              <w:rPr>
                <w:rFonts w:hint="eastAsia"/>
                <w:szCs w:val="21"/>
              </w:rPr>
              <w:t>正常</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4</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hint="eastAsia"/>
                <w:szCs w:val="21"/>
              </w:rPr>
              <w:t>借助栏杆</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3</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hint="eastAsia"/>
                <w:szCs w:val="21"/>
              </w:rPr>
              <w:t>借助任何其他方法</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2</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hint="eastAsia"/>
                <w:szCs w:val="21"/>
              </w:rPr>
              <w:t>不能</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val="restart"/>
          </w:tcPr>
          <w:p w:rsidR="00D27E77" w:rsidRPr="00B9331C" w:rsidRDefault="002D204C">
            <w:pPr>
              <w:spacing w:line="276" w:lineRule="auto"/>
              <w:jc w:val="center"/>
              <w:rPr>
                <w:rFonts w:ascii="宋体" w:hAnsi="宋体"/>
                <w:szCs w:val="21"/>
              </w:rPr>
            </w:pPr>
            <w:r w:rsidRPr="00B9331C">
              <w:rPr>
                <w:rFonts w:ascii="宋体" w:hAnsi="宋体" w:hint="eastAsia"/>
                <w:szCs w:val="21"/>
              </w:rPr>
              <w:t>问题9----</w:t>
            </w:r>
          </w:p>
          <w:p w:rsidR="00D27E77" w:rsidRPr="00B9331C" w:rsidRDefault="002D204C">
            <w:pPr>
              <w:spacing w:line="276" w:lineRule="auto"/>
              <w:jc w:val="center"/>
              <w:rPr>
                <w:rFonts w:ascii="宋体" w:hAnsi="宋体"/>
                <w:szCs w:val="21"/>
              </w:rPr>
            </w:pPr>
            <w:r w:rsidRPr="00B9331C">
              <w:rPr>
                <w:rFonts w:hint="eastAsia"/>
                <w:szCs w:val="21"/>
              </w:rPr>
              <w:t>行走</w:t>
            </w:r>
          </w:p>
        </w:tc>
        <w:tc>
          <w:tcPr>
            <w:tcW w:w="4924" w:type="dxa"/>
          </w:tcPr>
          <w:p w:rsidR="00D27E77" w:rsidRPr="00B9331C" w:rsidRDefault="002D204C">
            <w:pPr>
              <w:rPr>
                <w:rFonts w:ascii="宋体" w:hAnsi="宋体"/>
                <w:szCs w:val="21"/>
              </w:rPr>
            </w:pPr>
            <w:r w:rsidRPr="00B9331C">
              <w:rPr>
                <w:rFonts w:hint="eastAsia"/>
                <w:szCs w:val="21"/>
              </w:rPr>
              <w:t>在任何路面上行走均无困难</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4</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hint="eastAsia"/>
                <w:szCs w:val="21"/>
              </w:rPr>
              <w:t>在石头或丘陵地面上走有一定困难</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hint="eastAsia"/>
                <w:szCs w:val="21"/>
              </w:rPr>
              <w:t>3</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hint="eastAsia"/>
                <w:szCs w:val="21"/>
              </w:rPr>
              <w:t>在平的地面上行走有困难</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val="restart"/>
          </w:tcPr>
          <w:p w:rsidR="00D27E77" w:rsidRPr="00B9331C" w:rsidRDefault="002D204C">
            <w:pPr>
              <w:spacing w:line="276" w:lineRule="auto"/>
              <w:jc w:val="center"/>
              <w:rPr>
                <w:rFonts w:ascii="宋体" w:hAnsi="宋体"/>
                <w:szCs w:val="21"/>
              </w:rPr>
            </w:pPr>
            <w:r w:rsidRPr="00B9331C">
              <w:rPr>
                <w:rFonts w:ascii="宋体" w:hAnsi="宋体" w:hint="eastAsia"/>
                <w:szCs w:val="21"/>
              </w:rPr>
              <w:t>问题10----</w:t>
            </w:r>
          </w:p>
          <w:p w:rsidR="00D27E77" w:rsidRPr="00B9331C" w:rsidRDefault="002D204C">
            <w:pPr>
              <w:spacing w:line="276" w:lineRule="auto"/>
              <w:jc w:val="center"/>
              <w:rPr>
                <w:rFonts w:ascii="宋体" w:hAnsi="宋体"/>
                <w:szCs w:val="21"/>
              </w:rPr>
            </w:pPr>
            <w:r w:rsidRPr="00B9331C">
              <w:rPr>
                <w:rFonts w:hint="eastAsia"/>
                <w:szCs w:val="21"/>
              </w:rPr>
              <w:t>外观</w:t>
            </w:r>
          </w:p>
        </w:tc>
        <w:tc>
          <w:tcPr>
            <w:tcW w:w="4924" w:type="dxa"/>
          </w:tcPr>
          <w:p w:rsidR="00D27E77" w:rsidRPr="00B9331C" w:rsidRDefault="002D204C">
            <w:pPr>
              <w:rPr>
                <w:rFonts w:ascii="宋体" w:hAnsi="宋体"/>
                <w:szCs w:val="21"/>
              </w:rPr>
            </w:pPr>
            <w:r w:rsidRPr="00B9331C">
              <w:rPr>
                <w:rFonts w:hint="eastAsia"/>
                <w:szCs w:val="21"/>
              </w:rPr>
              <w:t>正常</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10</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hint="eastAsia"/>
                <w:szCs w:val="21"/>
              </w:rPr>
              <w:t>轻度畸形</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8</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hint="eastAsia"/>
                <w:szCs w:val="21"/>
              </w:rPr>
              <w:t>中度畸形</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6</w:t>
            </w:r>
          </w:p>
        </w:tc>
        <w:tc>
          <w:tcPr>
            <w:tcW w:w="759" w:type="dxa"/>
          </w:tcPr>
          <w:p w:rsidR="00D27E77" w:rsidRPr="00B9331C" w:rsidRDefault="00D27E77">
            <w:pPr>
              <w:rPr>
                <w:rFonts w:ascii="宋体" w:hAnsi="宋体"/>
                <w:szCs w:val="21"/>
              </w:rPr>
            </w:pPr>
          </w:p>
        </w:tc>
      </w:tr>
      <w:tr w:rsidR="00B93C3C"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hint="eastAsia"/>
                <w:szCs w:val="21"/>
              </w:rPr>
              <w:t>严重畸形</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r w:rsidR="00D27E77" w:rsidRPr="00B93C3C">
        <w:trPr>
          <w:cantSplit/>
        </w:trPr>
        <w:tc>
          <w:tcPr>
            <w:tcW w:w="2130" w:type="dxa"/>
            <w:vMerge/>
          </w:tcPr>
          <w:p w:rsidR="00D27E77" w:rsidRPr="00B9331C" w:rsidRDefault="00D27E77">
            <w:pPr>
              <w:rPr>
                <w:rFonts w:ascii="宋体" w:hAnsi="宋体"/>
                <w:szCs w:val="21"/>
              </w:rPr>
            </w:pPr>
          </w:p>
        </w:tc>
        <w:tc>
          <w:tcPr>
            <w:tcW w:w="4924" w:type="dxa"/>
          </w:tcPr>
          <w:p w:rsidR="00D27E77" w:rsidRPr="00B9331C" w:rsidRDefault="002D204C">
            <w:pPr>
              <w:rPr>
                <w:rFonts w:ascii="宋体" w:hAnsi="宋体"/>
                <w:szCs w:val="21"/>
              </w:rPr>
            </w:pPr>
            <w:r w:rsidRPr="00B9331C">
              <w:rPr>
                <w:rFonts w:hint="eastAsia"/>
                <w:szCs w:val="21"/>
              </w:rPr>
              <w:t>多种畸形</w:t>
            </w:r>
          </w:p>
        </w:tc>
        <w:tc>
          <w:tcPr>
            <w:tcW w:w="709" w:type="dxa"/>
          </w:tcPr>
          <w:p w:rsidR="00D27E77" w:rsidRPr="00B9331C" w:rsidRDefault="002D204C">
            <w:pPr>
              <w:jc w:val="center"/>
              <w:rPr>
                <w:rFonts w:ascii="Times New Roman" w:hAnsi="Times New Roman" w:cs="Times New Roman"/>
                <w:szCs w:val="21"/>
              </w:rPr>
            </w:pPr>
            <w:r w:rsidRPr="00B9331C">
              <w:rPr>
                <w:rFonts w:ascii="Times New Roman" w:hAnsi="Times New Roman" w:cs="Times New Roman"/>
                <w:szCs w:val="21"/>
              </w:rPr>
              <w:t>0</w:t>
            </w:r>
          </w:p>
        </w:tc>
        <w:tc>
          <w:tcPr>
            <w:tcW w:w="759" w:type="dxa"/>
          </w:tcPr>
          <w:p w:rsidR="00D27E77" w:rsidRPr="00B9331C" w:rsidRDefault="00D27E77">
            <w:pPr>
              <w:rPr>
                <w:rFonts w:ascii="宋体" w:hAnsi="宋体"/>
                <w:szCs w:val="21"/>
              </w:rPr>
            </w:pPr>
          </w:p>
        </w:tc>
      </w:tr>
    </w:tbl>
    <w:p w:rsidR="00D27E77" w:rsidRPr="00B93C3C" w:rsidRDefault="002D204C">
      <w:pPr>
        <w:spacing w:line="360" w:lineRule="auto"/>
        <w:ind w:firstLineChars="200" w:firstLine="480"/>
        <w:rPr>
          <w:sz w:val="24"/>
          <w:szCs w:val="24"/>
        </w:rPr>
      </w:pPr>
      <w:r w:rsidRPr="00B93C3C">
        <w:rPr>
          <w:rFonts w:hint="eastAsia"/>
          <w:sz w:val="24"/>
          <w:szCs w:val="24"/>
        </w:rPr>
        <w:t>总评分为以上各项评分综合：</w:t>
      </w:r>
    </w:p>
    <w:p w:rsidR="00D27E77" w:rsidRPr="00B93C3C" w:rsidRDefault="002D204C">
      <w:pPr>
        <w:spacing w:line="360" w:lineRule="auto"/>
        <w:ind w:firstLineChars="200" w:firstLine="480"/>
      </w:pPr>
      <w:r w:rsidRPr="00B93C3C">
        <w:rPr>
          <w:rFonts w:hint="eastAsia"/>
          <w:sz w:val="24"/>
          <w:szCs w:val="24"/>
        </w:rPr>
        <w:t>优：</w:t>
      </w:r>
      <w:r w:rsidRPr="00B93C3C">
        <w:rPr>
          <w:rFonts w:hint="eastAsia"/>
          <w:sz w:val="24"/>
          <w:szCs w:val="24"/>
        </w:rPr>
        <w:t>95-100</w:t>
      </w:r>
      <w:r w:rsidRPr="00B93C3C">
        <w:rPr>
          <w:rFonts w:hint="eastAsia"/>
          <w:sz w:val="24"/>
          <w:szCs w:val="24"/>
        </w:rPr>
        <w:t>；良：</w:t>
      </w:r>
      <w:r w:rsidRPr="00B93C3C">
        <w:rPr>
          <w:rFonts w:hint="eastAsia"/>
          <w:sz w:val="24"/>
          <w:szCs w:val="24"/>
        </w:rPr>
        <w:t>75-89</w:t>
      </w:r>
      <w:r w:rsidRPr="00B93C3C">
        <w:rPr>
          <w:rFonts w:hint="eastAsia"/>
          <w:sz w:val="24"/>
          <w:szCs w:val="24"/>
        </w:rPr>
        <w:t>；可：</w:t>
      </w:r>
      <w:r w:rsidRPr="00B93C3C">
        <w:rPr>
          <w:rFonts w:hint="eastAsia"/>
          <w:sz w:val="24"/>
          <w:szCs w:val="24"/>
        </w:rPr>
        <w:t>50-74</w:t>
      </w:r>
      <w:r w:rsidRPr="00B93C3C">
        <w:rPr>
          <w:rFonts w:hint="eastAsia"/>
          <w:sz w:val="24"/>
          <w:szCs w:val="24"/>
        </w:rPr>
        <w:t>；差：</w:t>
      </w:r>
      <w:r w:rsidRPr="00B93C3C">
        <w:rPr>
          <w:rFonts w:asciiTheme="minorEastAsia" w:hAnsiTheme="minorEastAsia" w:hint="eastAsia"/>
          <w:sz w:val="24"/>
          <w:szCs w:val="24"/>
        </w:rPr>
        <w:t>＜</w:t>
      </w:r>
      <w:r w:rsidRPr="00B93C3C">
        <w:rPr>
          <w:rFonts w:hint="eastAsia"/>
          <w:sz w:val="24"/>
          <w:szCs w:val="24"/>
        </w:rPr>
        <w:t xml:space="preserve">50      </w:t>
      </w:r>
    </w:p>
    <w:p w:rsidR="00D27E77" w:rsidRPr="00573834" w:rsidRDefault="00D27E77">
      <w:pPr>
        <w:rPr>
          <w:rFonts w:ascii="仿宋" w:eastAsia="仿宋" w:hAnsi="仿宋" w:cs="仿宋"/>
          <w:szCs w:val="21"/>
        </w:rPr>
      </w:pPr>
      <w:bookmarkStart w:id="0" w:name="_GoBack"/>
    </w:p>
    <w:p w:rsidR="00D27E77" w:rsidRPr="0016028B" w:rsidRDefault="002D204C" w:rsidP="00C12116">
      <w:pPr>
        <w:ind w:leftChars="202" w:left="424"/>
        <w:rPr>
          <w:rFonts w:ascii="Times New Roman" w:hAnsi="Times New Roman" w:cs="Times New Roman"/>
          <w:szCs w:val="21"/>
        </w:rPr>
      </w:pPr>
      <w:r w:rsidRPr="0016028B">
        <w:rPr>
          <w:rFonts w:ascii="Times New Roman" w:hAnsiTheme="minorEastAsia" w:cs="Times New Roman"/>
          <w:szCs w:val="21"/>
        </w:rPr>
        <w:t>参考文献</w:t>
      </w:r>
    </w:p>
    <w:p w:rsidR="00D27E77" w:rsidRPr="0016028B" w:rsidRDefault="002D204C" w:rsidP="004041A8">
      <w:pPr>
        <w:ind w:firstLineChars="201" w:firstLine="422"/>
        <w:rPr>
          <w:rFonts w:ascii="Times New Roman" w:hAnsi="Times New Roman" w:cs="Times New Roman"/>
          <w:szCs w:val="21"/>
        </w:rPr>
      </w:pPr>
      <w:r w:rsidRPr="0016028B">
        <w:rPr>
          <w:rFonts w:ascii="Times New Roman" w:hAnsi="Times New Roman" w:cs="Times New Roman"/>
          <w:szCs w:val="21"/>
        </w:rPr>
        <w:t xml:space="preserve">[1] </w:t>
      </w:r>
      <w:r w:rsidRPr="0016028B">
        <w:rPr>
          <w:rFonts w:ascii="Times New Roman" w:hAnsiTheme="minorEastAsia" w:cs="Times New Roman"/>
          <w:szCs w:val="21"/>
        </w:rPr>
        <w:t>国家中医药管理局</w:t>
      </w:r>
      <w:r w:rsidRPr="0016028B">
        <w:rPr>
          <w:rFonts w:ascii="Times New Roman" w:hAnsi="Times New Roman" w:cs="Times New Roman"/>
          <w:szCs w:val="21"/>
        </w:rPr>
        <w:t>.</w:t>
      </w:r>
      <w:r w:rsidRPr="0016028B">
        <w:rPr>
          <w:rFonts w:ascii="Times New Roman" w:hAnsiTheme="minorEastAsia" w:cs="Times New Roman"/>
          <w:szCs w:val="21"/>
        </w:rPr>
        <w:t>中医病证诊断疗效标准</w:t>
      </w:r>
      <w:r w:rsidRPr="0016028B">
        <w:rPr>
          <w:rFonts w:ascii="Times New Roman" w:hAnsi="Times New Roman" w:cs="Times New Roman"/>
          <w:szCs w:val="21"/>
        </w:rPr>
        <w:t>[M].</w:t>
      </w:r>
      <w:r w:rsidRPr="0016028B">
        <w:rPr>
          <w:rFonts w:ascii="Times New Roman" w:hAnsiTheme="minorEastAsia" w:cs="Times New Roman"/>
          <w:szCs w:val="21"/>
        </w:rPr>
        <w:t>南京：南京大学出版社，</w:t>
      </w:r>
      <w:r w:rsidRPr="0016028B">
        <w:rPr>
          <w:rFonts w:ascii="Times New Roman" w:hAnsi="Times New Roman" w:cs="Times New Roman"/>
          <w:szCs w:val="21"/>
        </w:rPr>
        <w:t>1994:218-219.</w:t>
      </w:r>
    </w:p>
    <w:p w:rsidR="00D27E77" w:rsidRPr="0016028B" w:rsidRDefault="002D204C" w:rsidP="004041A8">
      <w:pPr>
        <w:ind w:firstLineChars="201" w:firstLine="422"/>
        <w:rPr>
          <w:rFonts w:ascii="Times New Roman" w:hAnsi="Times New Roman" w:cs="Times New Roman"/>
          <w:szCs w:val="21"/>
        </w:rPr>
      </w:pPr>
      <w:r w:rsidRPr="0016028B">
        <w:rPr>
          <w:rFonts w:ascii="Times New Roman" w:hAnsi="Times New Roman" w:cs="Times New Roman"/>
          <w:szCs w:val="21"/>
        </w:rPr>
        <w:t xml:space="preserve">[2] </w:t>
      </w:r>
      <w:r w:rsidRPr="0016028B">
        <w:rPr>
          <w:rFonts w:ascii="Times New Roman" w:hAnsiTheme="minorEastAsia" w:cs="Times New Roman"/>
          <w:szCs w:val="21"/>
        </w:rPr>
        <w:t>张树桧，郑召民</w:t>
      </w:r>
      <w:r w:rsidRPr="0016028B">
        <w:rPr>
          <w:rFonts w:ascii="Times New Roman" w:hAnsi="Times New Roman" w:cs="Times New Roman"/>
          <w:szCs w:val="21"/>
        </w:rPr>
        <w:t>.</w:t>
      </w:r>
      <w:r w:rsidRPr="0016028B">
        <w:rPr>
          <w:rFonts w:ascii="Times New Roman" w:hAnsiTheme="minorEastAsia" w:cs="Times New Roman"/>
          <w:szCs w:val="21"/>
        </w:rPr>
        <w:t>实用骨科神经病定位诊断学</w:t>
      </w:r>
      <w:r w:rsidRPr="0016028B">
        <w:rPr>
          <w:rFonts w:ascii="Times New Roman" w:hAnsi="Times New Roman" w:cs="Times New Roman"/>
          <w:szCs w:val="21"/>
        </w:rPr>
        <w:t>[M].</w:t>
      </w:r>
      <w:r w:rsidRPr="0016028B">
        <w:rPr>
          <w:rFonts w:ascii="Times New Roman" w:hAnsiTheme="minorEastAsia" w:cs="Times New Roman"/>
          <w:szCs w:val="21"/>
        </w:rPr>
        <w:t>郑州：郑州大学出版社</w:t>
      </w:r>
      <w:r w:rsidRPr="0016028B">
        <w:rPr>
          <w:rFonts w:ascii="Times New Roman" w:hAnsi="Times New Roman" w:cs="Times New Roman"/>
          <w:szCs w:val="21"/>
        </w:rPr>
        <w:t>,2006:183-184.</w:t>
      </w:r>
    </w:p>
    <w:p w:rsidR="00D27E77" w:rsidRPr="0016028B" w:rsidRDefault="002D204C" w:rsidP="00C12116">
      <w:pPr>
        <w:ind w:leftChars="202" w:left="424"/>
        <w:rPr>
          <w:rFonts w:ascii="Times New Roman" w:hAnsi="Times New Roman" w:cs="Times New Roman"/>
          <w:szCs w:val="21"/>
        </w:rPr>
      </w:pPr>
      <w:r w:rsidRPr="0016028B">
        <w:rPr>
          <w:rFonts w:ascii="Times New Roman" w:hAnsi="Times New Roman" w:cs="Times New Roman"/>
          <w:szCs w:val="21"/>
        </w:rPr>
        <w:t xml:space="preserve">[3] </w:t>
      </w:r>
      <w:r w:rsidRPr="0016028B">
        <w:rPr>
          <w:rFonts w:ascii="Times New Roman" w:hAnsiTheme="minorEastAsia" w:cs="Times New Roman"/>
          <w:szCs w:val="21"/>
        </w:rPr>
        <w:t>中华医学会</w:t>
      </w:r>
      <w:r w:rsidRPr="0016028B">
        <w:rPr>
          <w:rFonts w:ascii="Times New Roman" w:hAnsi="Times New Roman" w:cs="Times New Roman"/>
          <w:szCs w:val="21"/>
        </w:rPr>
        <w:t>.</w:t>
      </w:r>
      <w:r w:rsidRPr="0016028B">
        <w:rPr>
          <w:rFonts w:ascii="Times New Roman" w:hAnsiTheme="minorEastAsia" w:cs="Times New Roman"/>
          <w:szCs w:val="21"/>
        </w:rPr>
        <w:t>临床诊疗指南</w:t>
      </w:r>
      <w:r w:rsidRPr="0016028B">
        <w:rPr>
          <w:rFonts w:ascii="Times New Roman" w:hAnsi="Times New Roman" w:cs="Times New Roman"/>
          <w:szCs w:val="21"/>
        </w:rPr>
        <w:t>·</w:t>
      </w:r>
      <w:r w:rsidRPr="0016028B">
        <w:rPr>
          <w:rFonts w:ascii="Times New Roman" w:hAnsiTheme="minorEastAsia" w:cs="Times New Roman"/>
          <w:szCs w:val="21"/>
        </w:rPr>
        <w:t>疼痛学分册</w:t>
      </w:r>
      <w:r w:rsidRPr="0016028B">
        <w:rPr>
          <w:rFonts w:ascii="Times New Roman" w:hAnsi="Times New Roman" w:cs="Times New Roman"/>
          <w:szCs w:val="21"/>
        </w:rPr>
        <w:t>[M].</w:t>
      </w:r>
      <w:r w:rsidRPr="0016028B">
        <w:rPr>
          <w:rFonts w:ascii="Times New Roman" w:hAnsiTheme="minorEastAsia" w:cs="Times New Roman"/>
          <w:szCs w:val="21"/>
        </w:rPr>
        <w:t>北京：人民卫生出版社</w:t>
      </w:r>
      <w:r w:rsidRPr="0016028B">
        <w:rPr>
          <w:rFonts w:ascii="Times New Roman" w:hAnsi="Times New Roman" w:cs="Times New Roman"/>
          <w:szCs w:val="21"/>
        </w:rPr>
        <w:t>,2007:149.</w:t>
      </w:r>
    </w:p>
    <w:p w:rsidR="00D27E77" w:rsidRPr="0016028B" w:rsidRDefault="002D204C" w:rsidP="004041A8">
      <w:pPr>
        <w:ind w:firstLineChars="201" w:firstLine="422"/>
        <w:rPr>
          <w:rFonts w:ascii="Times New Roman" w:hAnsi="Times New Roman" w:cs="Times New Roman"/>
          <w:szCs w:val="21"/>
        </w:rPr>
      </w:pPr>
      <w:r w:rsidRPr="0016028B">
        <w:rPr>
          <w:rFonts w:ascii="Times New Roman" w:hAnsi="Times New Roman" w:cs="Times New Roman"/>
          <w:szCs w:val="21"/>
        </w:rPr>
        <w:t>[4] Pfeiffer WH,CracchioloA.Clinical results after tarsal tunnel decompression[M].J Bone Joint Surg(Am),1994,76(8):1222.</w:t>
      </w:r>
    </w:p>
    <w:p w:rsidR="00D27E77" w:rsidRPr="00573834" w:rsidRDefault="00D27E77" w:rsidP="00C12116">
      <w:pPr>
        <w:ind w:leftChars="202" w:left="424"/>
        <w:rPr>
          <w:rFonts w:asciiTheme="minorEastAsia" w:hAnsiTheme="minorEastAsia"/>
          <w:szCs w:val="21"/>
        </w:rPr>
      </w:pPr>
    </w:p>
    <w:bookmarkEnd w:id="0"/>
    <w:p w:rsidR="00D27E77" w:rsidRPr="00B93C3C" w:rsidRDefault="002D204C" w:rsidP="004041A8">
      <w:pPr>
        <w:spacing w:line="400" w:lineRule="exact"/>
        <w:ind w:leftChars="202" w:left="424"/>
        <w:rPr>
          <w:rStyle w:val="a8"/>
          <w:b w:val="0"/>
          <w:bCs w:val="0"/>
          <w:sz w:val="24"/>
          <w:szCs w:val="24"/>
        </w:rPr>
      </w:pPr>
      <w:r w:rsidRPr="00B93C3C">
        <w:rPr>
          <w:rStyle w:val="a8"/>
          <w:rFonts w:hint="eastAsia"/>
          <w:b w:val="0"/>
          <w:bCs w:val="0"/>
          <w:sz w:val="24"/>
          <w:szCs w:val="24"/>
        </w:rPr>
        <w:t>牵头分会：中华中医药学会针刀医学分会</w:t>
      </w:r>
    </w:p>
    <w:p w:rsidR="00D27E77" w:rsidRPr="00B93C3C" w:rsidRDefault="002D204C" w:rsidP="004041A8">
      <w:pPr>
        <w:spacing w:line="400" w:lineRule="exact"/>
        <w:ind w:leftChars="202" w:left="424"/>
        <w:rPr>
          <w:rStyle w:val="a8"/>
          <w:b w:val="0"/>
          <w:bCs w:val="0"/>
          <w:sz w:val="24"/>
          <w:szCs w:val="24"/>
        </w:rPr>
      </w:pPr>
      <w:r w:rsidRPr="00B93C3C">
        <w:rPr>
          <w:rStyle w:val="a8"/>
          <w:rFonts w:hint="eastAsia"/>
          <w:b w:val="0"/>
          <w:bCs w:val="0"/>
          <w:sz w:val="24"/>
          <w:szCs w:val="24"/>
        </w:rPr>
        <w:t>牵</w:t>
      </w:r>
      <w:r w:rsidR="00C12116">
        <w:rPr>
          <w:rStyle w:val="a8"/>
          <w:rFonts w:hint="eastAsia"/>
          <w:b w:val="0"/>
          <w:bCs w:val="0"/>
          <w:sz w:val="24"/>
          <w:szCs w:val="24"/>
        </w:rPr>
        <w:t xml:space="preserve"> </w:t>
      </w:r>
      <w:r w:rsidRPr="00B93C3C">
        <w:rPr>
          <w:rStyle w:val="a8"/>
          <w:rFonts w:hint="eastAsia"/>
          <w:b w:val="0"/>
          <w:bCs w:val="0"/>
          <w:sz w:val="24"/>
          <w:szCs w:val="24"/>
        </w:rPr>
        <w:t>头</w:t>
      </w:r>
      <w:r w:rsidR="00C12116">
        <w:rPr>
          <w:rStyle w:val="a8"/>
          <w:rFonts w:hint="eastAsia"/>
          <w:b w:val="0"/>
          <w:bCs w:val="0"/>
          <w:sz w:val="24"/>
          <w:szCs w:val="24"/>
        </w:rPr>
        <w:t xml:space="preserve"> </w:t>
      </w:r>
      <w:r w:rsidRPr="00B93C3C">
        <w:rPr>
          <w:rStyle w:val="a8"/>
          <w:rFonts w:hint="eastAsia"/>
          <w:b w:val="0"/>
          <w:bCs w:val="0"/>
          <w:sz w:val="24"/>
          <w:szCs w:val="24"/>
        </w:rPr>
        <w:t>人：郭长青（北京中医药大学）</w:t>
      </w:r>
    </w:p>
    <w:p w:rsidR="00D27E77" w:rsidRPr="00B93C3C" w:rsidRDefault="002D204C" w:rsidP="004041A8">
      <w:pPr>
        <w:spacing w:line="400" w:lineRule="exact"/>
        <w:ind w:leftChars="202" w:left="424"/>
        <w:rPr>
          <w:rStyle w:val="a8"/>
          <w:b w:val="0"/>
          <w:bCs w:val="0"/>
          <w:sz w:val="24"/>
          <w:szCs w:val="24"/>
        </w:rPr>
      </w:pPr>
      <w:r w:rsidRPr="00B93C3C">
        <w:rPr>
          <w:rStyle w:val="a8"/>
          <w:b w:val="0"/>
          <w:bCs w:val="0"/>
          <w:sz w:val="24"/>
          <w:szCs w:val="24"/>
        </w:rPr>
        <w:t>主要完成人</w:t>
      </w:r>
      <w:r w:rsidRPr="00B93C3C">
        <w:rPr>
          <w:rStyle w:val="a8"/>
          <w:rFonts w:hint="eastAsia"/>
          <w:b w:val="0"/>
          <w:bCs w:val="0"/>
          <w:sz w:val="24"/>
          <w:szCs w:val="24"/>
        </w:rPr>
        <w:t>：</w:t>
      </w:r>
    </w:p>
    <w:p w:rsidR="00D27E77" w:rsidRPr="00B93C3C" w:rsidRDefault="002D204C" w:rsidP="004041A8">
      <w:pPr>
        <w:spacing w:line="400" w:lineRule="exact"/>
        <w:ind w:leftChars="202" w:left="424" w:firstLineChars="450" w:firstLine="1080"/>
        <w:rPr>
          <w:rStyle w:val="a8"/>
          <w:b w:val="0"/>
          <w:bCs w:val="0"/>
          <w:sz w:val="24"/>
          <w:szCs w:val="24"/>
        </w:rPr>
      </w:pPr>
      <w:r w:rsidRPr="00B93C3C">
        <w:rPr>
          <w:rStyle w:val="a8"/>
          <w:rFonts w:hint="eastAsia"/>
          <w:b w:val="0"/>
          <w:bCs w:val="0"/>
          <w:sz w:val="24"/>
          <w:szCs w:val="24"/>
        </w:rPr>
        <w:t>郭长青（北京中医药大学）</w:t>
      </w:r>
    </w:p>
    <w:p w:rsidR="00D27E77" w:rsidRPr="00B93C3C" w:rsidRDefault="002D204C" w:rsidP="004041A8">
      <w:pPr>
        <w:spacing w:line="400" w:lineRule="exact"/>
        <w:ind w:leftChars="202" w:left="424" w:firstLineChars="450" w:firstLine="1080"/>
        <w:rPr>
          <w:rStyle w:val="a8"/>
          <w:b w:val="0"/>
          <w:bCs w:val="0"/>
          <w:sz w:val="24"/>
          <w:szCs w:val="24"/>
        </w:rPr>
      </w:pPr>
      <w:r w:rsidRPr="00B93C3C">
        <w:rPr>
          <w:rStyle w:val="a8"/>
          <w:rFonts w:hint="eastAsia"/>
          <w:b w:val="0"/>
          <w:bCs w:val="0"/>
          <w:sz w:val="24"/>
          <w:szCs w:val="24"/>
        </w:rPr>
        <w:t>牛志军（北京市宣武中医医院）</w:t>
      </w:r>
    </w:p>
    <w:p w:rsidR="00D27E77" w:rsidRPr="00B93C3C" w:rsidRDefault="002D204C" w:rsidP="004041A8">
      <w:pPr>
        <w:spacing w:line="400" w:lineRule="exact"/>
        <w:ind w:leftChars="202" w:left="424" w:firstLineChars="450" w:firstLine="1080"/>
        <w:rPr>
          <w:rStyle w:val="a8"/>
          <w:b w:val="0"/>
          <w:bCs w:val="0"/>
          <w:sz w:val="24"/>
          <w:szCs w:val="24"/>
        </w:rPr>
      </w:pPr>
      <w:r w:rsidRPr="00B93C3C">
        <w:rPr>
          <w:rStyle w:val="a8"/>
          <w:rFonts w:hint="eastAsia"/>
          <w:b w:val="0"/>
          <w:bCs w:val="0"/>
          <w:sz w:val="24"/>
          <w:szCs w:val="24"/>
        </w:rPr>
        <w:t>赵瑞利（北京市东城区第一人民医院）</w:t>
      </w:r>
    </w:p>
    <w:p w:rsidR="00D27E77" w:rsidRPr="00B93C3C" w:rsidRDefault="002D204C" w:rsidP="004041A8">
      <w:pPr>
        <w:spacing w:line="400" w:lineRule="exact"/>
        <w:ind w:leftChars="202" w:left="424" w:firstLineChars="450" w:firstLine="1080"/>
        <w:rPr>
          <w:rStyle w:val="a8"/>
          <w:b w:val="0"/>
          <w:bCs w:val="0"/>
          <w:sz w:val="24"/>
          <w:szCs w:val="24"/>
        </w:rPr>
      </w:pPr>
      <w:r w:rsidRPr="00B93C3C">
        <w:rPr>
          <w:rStyle w:val="a8"/>
          <w:rFonts w:hint="eastAsia"/>
          <w:b w:val="0"/>
          <w:bCs w:val="0"/>
          <w:sz w:val="24"/>
          <w:szCs w:val="24"/>
        </w:rPr>
        <w:t>韩</w:t>
      </w:r>
      <w:r w:rsidR="0016028B">
        <w:rPr>
          <w:rStyle w:val="a8"/>
          <w:rFonts w:hint="eastAsia"/>
          <w:b w:val="0"/>
          <w:bCs w:val="0"/>
          <w:sz w:val="24"/>
          <w:szCs w:val="24"/>
        </w:rPr>
        <w:t xml:space="preserve">  </w:t>
      </w:r>
      <w:r w:rsidRPr="00B93C3C">
        <w:rPr>
          <w:rStyle w:val="a8"/>
          <w:rFonts w:hint="eastAsia"/>
          <w:b w:val="0"/>
          <w:bCs w:val="0"/>
          <w:sz w:val="24"/>
          <w:szCs w:val="24"/>
        </w:rPr>
        <w:t>峰（北京市和平里医院）</w:t>
      </w:r>
    </w:p>
    <w:p w:rsidR="00D27E77" w:rsidRPr="00B93C3C" w:rsidRDefault="002D204C" w:rsidP="004041A8">
      <w:pPr>
        <w:spacing w:line="400" w:lineRule="exact"/>
        <w:ind w:leftChars="202" w:left="424" w:firstLineChars="450" w:firstLine="1080"/>
        <w:rPr>
          <w:rStyle w:val="a8"/>
          <w:b w:val="0"/>
          <w:bCs w:val="0"/>
          <w:sz w:val="24"/>
          <w:szCs w:val="24"/>
        </w:rPr>
      </w:pPr>
      <w:r w:rsidRPr="00B93C3C">
        <w:rPr>
          <w:rStyle w:val="a8"/>
          <w:rFonts w:hint="eastAsia"/>
          <w:b w:val="0"/>
          <w:bCs w:val="0"/>
          <w:sz w:val="24"/>
          <w:szCs w:val="24"/>
        </w:rPr>
        <w:t>王思明（</w:t>
      </w:r>
      <w:r w:rsidRPr="00B93C3C">
        <w:rPr>
          <w:rFonts w:hint="eastAsia"/>
          <w:sz w:val="24"/>
          <w:szCs w:val="24"/>
        </w:rPr>
        <w:t>北</w:t>
      </w:r>
      <w:r w:rsidRPr="00B93C3C">
        <w:rPr>
          <w:rFonts w:asciiTheme="minorEastAsia" w:hAnsiTheme="minorEastAsia" w:hint="eastAsia"/>
          <w:sz w:val="24"/>
          <w:szCs w:val="24"/>
        </w:rPr>
        <w:t>京市东城区社区卫生服务管理中心</w:t>
      </w:r>
      <w:r w:rsidRPr="00B93C3C">
        <w:rPr>
          <w:rStyle w:val="a8"/>
          <w:rFonts w:hint="eastAsia"/>
          <w:b w:val="0"/>
          <w:bCs w:val="0"/>
          <w:sz w:val="24"/>
          <w:szCs w:val="24"/>
        </w:rPr>
        <w:t>）</w:t>
      </w:r>
    </w:p>
    <w:sectPr w:rsidR="00D27E77" w:rsidRPr="00B93C3C" w:rsidSect="00C1211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A71" w:rsidRDefault="00DE6A71" w:rsidP="00C12116">
      <w:r>
        <w:separator/>
      </w:r>
    </w:p>
  </w:endnote>
  <w:endnote w:type="continuationSeparator" w:id="1">
    <w:p w:rsidR="00DE6A71" w:rsidRDefault="00DE6A71" w:rsidP="00C12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A71" w:rsidRDefault="00DE6A71" w:rsidP="00C12116">
      <w:r>
        <w:separator/>
      </w:r>
    </w:p>
  </w:footnote>
  <w:footnote w:type="continuationSeparator" w:id="1">
    <w:p w:rsidR="00DE6A71" w:rsidRDefault="00DE6A71" w:rsidP="00C12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9B006B4"/>
    <w:rsid w:val="00003B96"/>
    <w:rsid w:val="00016C91"/>
    <w:rsid w:val="00027B57"/>
    <w:rsid w:val="00043422"/>
    <w:rsid w:val="0004546A"/>
    <w:rsid w:val="00047378"/>
    <w:rsid w:val="0005529E"/>
    <w:rsid w:val="00055C49"/>
    <w:rsid w:val="000575B4"/>
    <w:rsid w:val="00063FF5"/>
    <w:rsid w:val="000650D2"/>
    <w:rsid w:val="00080831"/>
    <w:rsid w:val="000818A9"/>
    <w:rsid w:val="00082BD4"/>
    <w:rsid w:val="00094C07"/>
    <w:rsid w:val="00096256"/>
    <w:rsid w:val="00096840"/>
    <w:rsid w:val="0009739F"/>
    <w:rsid w:val="000A332C"/>
    <w:rsid w:val="000A5459"/>
    <w:rsid w:val="000B5103"/>
    <w:rsid w:val="000C13DE"/>
    <w:rsid w:val="000C209F"/>
    <w:rsid w:val="000D6CE0"/>
    <w:rsid w:val="000E1E13"/>
    <w:rsid w:val="000E4054"/>
    <w:rsid w:val="000F0C62"/>
    <w:rsid w:val="000F3317"/>
    <w:rsid w:val="00121B5E"/>
    <w:rsid w:val="00121F37"/>
    <w:rsid w:val="001220C2"/>
    <w:rsid w:val="00122907"/>
    <w:rsid w:val="0012629D"/>
    <w:rsid w:val="00134370"/>
    <w:rsid w:val="0014124A"/>
    <w:rsid w:val="00147FCA"/>
    <w:rsid w:val="001515AB"/>
    <w:rsid w:val="0016028B"/>
    <w:rsid w:val="0017166D"/>
    <w:rsid w:val="00185880"/>
    <w:rsid w:val="001A24FD"/>
    <w:rsid w:val="001A525A"/>
    <w:rsid w:val="001B2036"/>
    <w:rsid w:val="001C260D"/>
    <w:rsid w:val="001C68A5"/>
    <w:rsid w:val="001E7709"/>
    <w:rsid w:val="001F1083"/>
    <w:rsid w:val="001F3E10"/>
    <w:rsid w:val="00200758"/>
    <w:rsid w:val="0020097B"/>
    <w:rsid w:val="00216D67"/>
    <w:rsid w:val="00230072"/>
    <w:rsid w:val="00232B9A"/>
    <w:rsid w:val="0023756F"/>
    <w:rsid w:val="002375A2"/>
    <w:rsid w:val="00254BD6"/>
    <w:rsid w:val="00255BBF"/>
    <w:rsid w:val="00261672"/>
    <w:rsid w:val="00274DFF"/>
    <w:rsid w:val="00281782"/>
    <w:rsid w:val="00284241"/>
    <w:rsid w:val="002A0A00"/>
    <w:rsid w:val="002A2F82"/>
    <w:rsid w:val="002B4B25"/>
    <w:rsid w:val="002C0B59"/>
    <w:rsid w:val="002C5B7A"/>
    <w:rsid w:val="002C68D0"/>
    <w:rsid w:val="002D204C"/>
    <w:rsid w:val="002D3349"/>
    <w:rsid w:val="002E49CD"/>
    <w:rsid w:val="002E7FA8"/>
    <w:rsid w:val="002F1F96"/>
    <w:rsid w:val="002F6EA6"/>
    <w:rsid w:val="00305898"/>
    <w:rsid w:val="00325022"/>
    <w:rsid w:val="003273AE"/>
    <w:rsid w:val="00331B58"/>
    <w:rsid w:val="00332CF8"/>
    <w:rsid w:val="003370B0"/>
    <w:rsid w:val="003421EE"/>
    <w:rsid w:val="003422D2"/>
    <w:rsid w:val="003633BC"/>
    <w:rsid w:val="00373EBA"/>
    <w:rsid w:val="003828EA"/>
    <w:rsid w:val="0039459D"/>
    <w:rsid w:val="003A1A07"/>
    <w:rsid w:val="003B21BA"/>
    <w:rsid w:val="003B448C"/>
    <w:rsid w:val="003C39CF"/>
    <w:rsid w:val="003C6C92"/>
    <w:rsid w:val="003E2ED4"/>
    <w:rsid w:val="003E7DFA"/>
    <w:rsid w:val="003F3220"/>
    <w:rsid w:val="00401C1D"/>
    <w:rsid w:val="00402114"/>
    <w:rsid w:val="004041A8"/>
    <w:rsid w:val="004239F6"/>
    <w:rsid w:val="00424247"/>
    <w:rsid w:val="00426861"/>
    <w:rsid w:val="00427949"/>
    <w:rsid w:val="00431E4D"/>
    <w:rsid w:val="00433286"/>
    <w:rsid w:val="004372EF"/>
    <w:rsid w:val="004549AC"/>
    <w:rsid w:val="00465214"/>
    <w:rsid w:val="00480E60"/>
    <w:rsid w:val="00483BC4"/>
    <w:rsid w:val="004B4BB9"/>
    <w:rsid w:val="004C2F1A"/>
    <w:rsid w:val="004D38B4"/>
    <w:rsid w:val="00501F13"/>
    <w:rsid w:val="005049A9"/>
    <w:rsid w:val="00522944"/>
    <w:rsid w:val="00526D64"/>
    <w:rsid w:val="0053265E"/>
    <w:rsid w:val="00533583"/>
    <w:rsid w:val="005421D0"/>
    <w:rsid w:val="00545A7F"/>
    <w:rsid w:val="00551F65"/>
    <w:rsid w:val="0057066C"/>
    <w:rsid w:val="00573834"/>
    <w:rsid w:val="00580DF1"/>
    <w:rsid w:val="00582961"/>
    <w:rsid w:val="005A0C1A"/>
    <w:rsid w:val="005A5397"/>
    <w:rsid w:val="005A78E7"/>
    <w:rsid w:val="005B23E4"/>
    <w:rsid w:val="005B3270"/>
    <w:rsid w:val="005B42A6"/>
    <w:rsid w:val="005B47A7"/>
    <w:rsid w:val="005D0E44"/>
    <w:rsid w:val="005E54FA"/>
    <w:rsid w:val="005E7E9E"/>
    <w:rsid w:val="005E7EB9"/>
    <w:rsid w:val="005F0FA6"/>
    <w:rsid w:val="00601B53"/>
    <w:rsid w:val="0061356B"/>
    <w:rsid w:val="00621A38"/>
    <w:rsid w:val="00625E37"/>
    <w:rsid w:val="0062750E"/>
    <w:rsid w:val="00632B63"/>
    <w:rsid w:val="00646CA2"/>
    <w:rsid w:val="00651307"/>
    <w:rsid w:val="006626A8"/>
    <w:rsid w:val="0067217C"/>
    <w:rsid w:val="00692EC0"/>
    <w:rsid w:val="006A33B0"/>
    <w:rsid w:val="006A71C8"/>
    <w:rsid w:val="006B4A9D"/>
    <w:rsid w:val="006C2033"/>
    <w:rsid w:val="006D0F91"/>
    <w:rsid w:val="006E1AEB"/>
    <w:rsid w:val="006E1FC8"/>
    <w:rsid w:val="006E2105"/>
    <w:rsid w:val="006F5CB7"/>
    <w:rsid w:val="007041AA"/>
    <w:rsid w:val="0071305B"/>
    <w:rsid w:val="0071662A"/>
    <w:rsid w:val="0073604D"/>
    <w:rsid w:val="0073682E"/>
    <w:rsid w:val="00741034"/>
    <w:rsid w:val="00744DFE"/>
    <w:rsid w:val="00750DD6"/>
    <w:rsid w:val="0075460B"/>
    <w:rsid w:val="00763D57"/>
    <w:rsid w:val="00766522"/>
    <w:rsid w:val="00767484"/>
    <w:rsid w:val="00776F0D"/>
    <w:rsid w:val="00781085"/>
    <w:rsid w:val="00781D34"/>
    <w:rsid w:val="00782A3E"/>
    <w:rsid w:val="00784A09"/>
    <w:rsid w:val="0079699B"/>
    <w:rsid w:val="00797D01"/>
    <w:rsid w:val="007A168C"/>
    <w:rsid w:val="007D5912"/>
    <w:rsid w:val="007E366A"/>
    <w:rsid w:val="007E76B7"/>
    <w:rsid w:val="007F2CEF"/>
    <w:rsid w:val="007F7590"/>
    <w:rsid w:val="007F7793"/>
    <w:rsid w:val="00806011"/>
    <w:rsid w:val="008309D8"/>
    <w:rsid w:val="00831BC7"/>
    <w:rsid w:val="00842045"/>
    <w:rsid w:val="00844221"/>
    <w:rsid w:val="00847A4D"/>
    <w:rsid w:val="00847F50"/>
    <w:rsid w:val="00853FF7"/>
    <w:rsid w:val="00860E34"/>
    <w:rsid w:val="008621C5"/>
    <w:rsid w:val="00867A5F"/>
    <w:rsid w:val="0087044F"/>
    <w:rsid w:val="00875537"/>
    <w:rsid w:val="00881D71"/>
    <w:rsid w:val="00886CE2"/>
    <w:rsid w:val="008A4914"/>
    <w:rsid w:val="008A6218"/>
    <w:rsid w:val="008A6FB7"/>
    <w:rsid w:val="008B10DF"/>
    <w:rsid w:val="008B6191"/>
    <w:rsid w:val="008C3769"/>
    <w:rsid w:val="008C4C23"/>
    <w:rsid w:val="008C573E"/>
    <w:rsid w:val="008D24F0"/>
    <w:rsid w:val="008D2C2F"/>
    <w:rsid w:val="009038DA"/>
    <w:rsid w:val="00903CC1"/>
    <w:rsid w:val="0091055E"/>
    <w:rsid w:val="00911448"/>
    <w:rsid w:val="00913F81"/>
    <w:rsid w:val="009165CE"/>
    <w:rsid w:val="0092249E"/>
    <w:rsid w:val="009265D8"/>
    <w:rsid w:val="009554B4"/>
    <w:rsid w:val="009644EA"/>
    <w:rsid w:val="0096461E"/>
    <w:rsid w:val="00970A79"/>
    <w:rsid w:val="00972CCD"/>
    <w:rsid w:val="00980E8E"/>
    <w:rsid w:val="00991D83"/>
    <w:rsid w:val="009A1109"/>
    <w:rsid w:val="009A1278"/>
    <w:rsid w:val="009A39B3"/>
    <w:rsid w:val="009C1347"/>
    <w:rsid w:val="009E1280"/>
    <w:rsid w:val="009F607F"/>
    <w:rsid w:val="00A000AF"/>
    <w:rsid w:val="00A03C3B"/>
    <w:rsid w:val="00A05363"/>
    <w:rsid w:val="00A10586"/>
    <w:rsid w:val="00A14BD2"/>
    <w:rsid w:val="00A23B7D"/>
    <w:rsid w:val="00A24B0D"/>
    <w:rsid w:val="00A26380"/>
    <w:rsid w:val="00A37A87"/>
    <w:rsid w:val="00A573CD"/>
    <w:rsid w:val="00A7111E"/>
    <w:rsid w:val="00A73653"/>
    <w:rsid w:val="00A75256"/>
    <w:rsid w:val="00A836AF"/>
    <w:rsid w:val="00A86280"/>
    <w:rsid w:val="00A917C5"/>
    <w:rsid w:val="00A92C28"/>
    <w:rsid w:val="00AA53EC"/>
    <w:rsid w:val="00AB1B5A"/>
    <w:rsid w:val="00AC2159"/>
    <w:rsid w:val="00AD0BE4"/>
    <w:rsid w:val="00AE7CD6"/>
    <w:rsid w:val="00AF6199"/>
    <w:rsid w:val="00B054C6"/>
    <w:rsid w:val="00B346D7"/>
    <w:rsid w:val="00B40FC2"/>
    <w:rsid w:val="00B4797A"/>
    <w:rsid w:val="00B63134"/>
    <w:rsid w:val="00B66388"/>
    <w:rsid w:val="00B9331C"/>
    <w:rsid w:val="00B93C3C"/>
    <w:rsid w:val="00B96E9E"/>
    <w:rsid w:val="00BC05AE"/>
    <w:rsid w:val="00BC07A6"/>
    <w:rsid w:val="00BC0AED"/>
    <w:rsid w:val="00BC7D04"/>
    <w:rsid w:val="00BD5B73"/>
    <w:rsid w:val="00BD61E1"/>
    <w:rsid w:val="00BE21EA"/>
    <w:rsid w:val="00BE3CEB"/>
    <w:rsid w:val="00BF476A"/>
    <w:rsid w:val="00C12116"/>
    <w:rsid w:val="00C13FED"/>
    <w:rsid w:val="00C16363"/>
    <w:rsid w:val="00C74CEA"/>
    <w:rsid w:val="00C813D2"/>
    <w:rsid w:val="00C92F68"/>
    <w:rsid w:val="00C952C9"/>
    <w:rsid w:val="00CA64B0"/>
    <w:rsid w:val="00CB7015"/>
    <w:rsid w:val="00CD2FF3"/>
    <w:rsid w:val="00CD6BF4"/>
    <w:rsid w:val="00CD732D"/>
    <w:rsid w:val="00CD7957"/>
    <w:rsid w:val="00CE3078"/>
    <w:rsid w:val="00CF548D"/>
    <w:rsid w:val="00D00F04"/>
    <w:rsid w:val="00D0680D"/>
    <w:rsid w:val="00D115D1"/>
    <w:rsid w:val="00D1327A"/>
    <w:rsid w:val="00D15C72"/>
    <w:rsid w:val="00D27903"/>
    <w:rsid w:val="00D27E77"/>
    <w:rsid w:val="00D32A68"/>
    <w:rsid w:val="00D43A7F"/>
    <w:rsid w:val="00D91E9B"/>
    <w:rsid w:val="00DA0648"/>
    <w:rsid w:val="00DA66EE"/>
    <w:rsid w:val="00DB26D6"/>
    <w:rsid w:val="00DB45A9"/>
    <w:rsid w:val="00DB660E"/>
    <w:rsid w:val="00DC0323"/>
    <w:rsid w:val="00DD1243"/>
    <w:rsid w:val="00DD26BF"/>
    <w:rsid w:val="00DD65F1"/>
    <w:rsid w:val="00DE0A12"/>
    <w:rsid w:val="00DE5478"/>
    <w:rsid w:val="00DE5EE5"/>
    <w:rsid w:val="00DE6721"/>
    <w:rsid w:val="00DE6A71"/>
    <w:rsid w:val="00DF5A05"/>
    <w:rsid w:val="00DF5C8D"/>
    <w:rsid w:val="00E007C5"/>
    <w:rsid w:val="00E147D5"/>
    <w:rsid w:val="00E15EDC"/>
    <w:rsid w:val="00E21738"/>
    <w:rsid w:val="00E31AB3"/>
    <w:rsid w:val="00E33522"/>
    <w:rsid w:val="00E579B1"/>
    <w:rsid w:val="00E65EFB"/>
    <w:rsid w:val="00E6641F"/>
    <w:rsid w:val="00E77587"/>
    <w:rsid w:val="00E8483F"/>
    <w:rsid w:val="00E84AEE"/>
    <w:rsid w:val="00E84EDB"/>
    <w:rsid w:val="00E8591D"/>
    <w:rsid w:val="00EA5AF9"/>
    <w:rsid w:val="00EB001C"/>
    <w:rsid w:val="00EB28CC"/>
    <w:rsid w:val="00EB7B24"/>
    <w:rsid w:val="00EC5CA3"/>
    <w:rsid w:val="00ED704C"/>
    <w:rsid w:val="00EE3E95"/>
    <w:rsid w:val="00EE4211"/>
    <w:rsid w:val="00F23732"/>
    <w:rsid w:val="00F25F46"/>
    <w:rsid w:val="00F31735"/>
    <w:rsid w:val="00F362EE"/>
    <w:rsid w:val="00F44BF9"/>
    <w:rsid w:val="00F460A8"/>
    <w:rsid w:val="00F47662"/>
    <w:rsid w:val="00F50429"/>
    <w:rsid w:val="00F54331"/>
    <w:rsid w:val="00F57BB2"/>
    <w:rsid w:val="00F62E7A"/>
    <w:rsid w:val="00F633E6"/>
    <w:rsid w:val="00F67752"/>
    <w:rsid w:val="00F70406"/>
    <w:rsid w:val="00F838BD"/>
    <w:rsid w:val="00F951EE"/>
    <w:rsid w:val="00F96525"/>
    <w:rsid w:val="00FA5378"/>
    <w:rsid w:val="00FB13AB"/>
    <w:rsid w:val="00FB7AD0"/>
    <w:rsid w:val="00FD4091"/>
    <w:rsid w:val="00FD41EC"/>
    <w:rsid w:val="00FD6FD3"/>
    <w:rsid w:val="00FF250C"/>
    <w:rsid w:val="00FF3B26"/>
    <w:rsid w:val="05A2208F"/>
    <w:rsid w:val="0F335E45"/>
    <w:rsid w:val="0F6D2BC3"/>
    <w:rsid w:val="17F13DFD"/>
    <w:rsid w:val="39B006B4"/>
    <w:rsid w:val="59911E8E"/>
    <w:rsid w:val="63105D29"/>
    <w:rsid w:val="63321B5A"/>
    <w:rsid w:val="64AC4035"/>
    <w:rsid w:val="65D033E5"/>
    <w:rsid w:val="72971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95"/>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3E95"/>
    <w:pPr>
      <w:spacing w:after="120"/>
      <w:ind w:leftChars="200" w:left="420"/>
    </w:pPr>
    <w:rPr>
      <w:rFonts w:ascii="Calibri" w:hAnsi="Calibri"/>
    </w:rPr>
  </w:style>
  <w:style w:type="paragraph" w:styleId="a4">
    <w:name w:val="Balloon Text"/>
    <w:basedOn w:val="a"/>
    <w:link w:val="Char"/>
    <w:rsid w:val="00EE3E95"/>
    <w:rPr>
      <w:sz w:val="18"/>
      <w:szCs w:val="18"/>
    </w:rPr>
  </w:style>
  <w:style w:type="paragraph" w:styleId="a5">
    <w:name w:val="footer"/>
    <w:basedOn w:val="a"/>
    <w:link w:val="Char0"/>
    <w:rsid w:val="00EE3E95"/>
    <w:pPr>
      <w:tabs>
        <w:tab w:val="center" w:pos="4153"/>
        <w:tab w:val="right" w:pos="8306"/>
      </w:tabs>
      <w:snapToGrid w:val="0"/>
    </w:pPr>
    <w:rPr>
      <w:sz w:val="18"/>
      <w:szCs w:val="18"/>
    </w:rPr>
  </w:style>
  <w:style w:type="paragraph" w:styleId="a6">
    <w:name w:val="header"/>
    <w:basedOn w:val="a"/>
    <w:link w:val="Char1"/>
    <w:qFormat/>
    <w:rsid w:val="00EE3E9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EE3E95"/>
    <w:pPr>
      <w:spacing w:before="100" w:beforeAutospacing="1" w:after="100" w:afterAutospacing="1"/>
    </w:pPr>
    <w:rPr>
      <w:rFonts w:ascii="宋体" w:eastAsia="宋体" w:hAnsi="宋体" w:cs="宋体"/>
      <w:sz w:val="24"/>
      <w:szCs w:val="24"/>
    </w:rPr>
  </w:style>
  <w:style w:type="character" w:styleId="a8">
    <w:name w:val="Strong"/>
    <w:basedOn w:val="a0"/>
    <w:qFormat/>
    <w:rsid w:val="00EE3E95"/>
    <w:rPr>
      <w:b/>
      <w:bCs/>
    </w:rPr>
  </w:style>
  <w:style w:type="table" w:styleId="a9">
    <w:name w:val="Table Grid"/>
    <w:basedOn w:val="a1"/>
    <w:qFormat/>
    <w:rsid w:val="00EE3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unhideWhenUsed/>
    <w:qFormat/>
    <w:rsid w:val="00EE3E95"/>
    <w:pPr>
      <w:ind w:firstLineChars="200" w:firstLine="420"/>
    </w:pPr>
  </w:style>
  <w:style w:type="character" w:customStyle="1" w:styleId="Char1">
    <w:name w:val="页眉 Char"/>
    <w:basedOn w:val="a0"/>
    <w:link w:val="a6"/>
    <w:rsid w:val="00EE3E95"/>
    <w:rPr>
      <w:sz w:val="18"/>
      <w:szCs w:val="18"/>
    </w:rPr>
  </w:style>
  <w:style w:type="character" w:customStyle="1" w:styleId="Char0">
    <w:name w:val="页脚 Char"/>
    <w:basedOn w:val="a0"/>
    <w:link w:val="a5"/>
    <w:qFormat/>
    <w:rsid w:val="00EE3E95"/>
    <w:rPr>
      <w:sz w:val="18"/>
      <w:szCs w:val="18"/>
    </w:rPr>
  </w:style>
  <w:style w:type="character" w:customStyle="1" w:styleId="Char">
    <w:name w:val="批注框文本 Char"/>
    <w:basedOn w:val="a0"/>
    <w:link w:val="a4"/>
    <w:rsid w:val="00EE3E9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1348</cp:revision>
  <dcterms:created xsi:type="dcterms:W3CDTF">2017-11-30T03:59:00Z</dcterms:created>
  <dcterms:modified xsi:type="dcterms:W3CDTF">2018-12-26T04:22:00Z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